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25" w:rsidRDefault="00BE0C25" w:rsidP="009512A9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720CD" w:rsidRPr="005A5C65" w:rsidTr="00D477CB">
        <w:tc>
          <w:tcPr>
            <w:tcW w:w="9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720CD" w:rsidRDefault="000720CD" w:rsidP="00D477CB">
            <w:pPr>
              <w:jc w:val="center"/>
            </w:pPr>
            <w:r w:rsidRPr="005A5C65">
              <w:rPr>
                <w:sz w:val="22"/>
                <w:szCs w:val="22"/>
              </w:rPr>
              <w:t>Российская Федерация</w:t>
            </w:r>
          </w:p>
          <w:p w:rsidR="000720CD" w:rsidRPr="005A5C65" w:rsidRDefault="00EE532A" w:rsidP="00D477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Министерство </w:t>
            </w:r>
            <w:r w:rsidR="000720CD" w:rsidRPr="005A5C65">
              <w:rPr>
                <w:sz w:val="22"/>
                <w:szCs w:val="22"/>
              </w:rPr>
              <w:t xml:space="preserve"> образования</w:t>
            </w:r>
            <w:proofErr w:type="gramEnd"/>
            <w:r w:rsidR="000720CD" w:rsidRPr="005A5C65">
              <w:rPr>
                <w:sz w:val="22"/>
                <w:szCs w:val="22"/>
              </w:rPr>
              <w:t xml:space="preserve"> Ярославской области</w:t>
            </w:r>
          </w:p>
          <w:p w:rsidR="000720CD" w:rsidRPr="005A5C65" w:rsidRDefault="000720CD" w:rsidP="00D477CB">
            <w:pPr>
              <w:jc w:val="center"/>
              <w:rPr>
                <w:sz w:val="22"/>
                <w:szCs w:val="22"/>
              </w:rPr>
            </w:pPr>
            <w:r w:rsidRPr="005A5C65">
              <w:rPr>
                <w:sz w:val="22"/>
                <w:szCs w:val="22"/>
              </w:rPr>
              <w:t>государственное общеобразовательное учреждение Ярославской области</w:t>
            </w:r>
          </w:p>
          <w:p w:rsidR="000720CD" w:rsidRPr="005A5C65" w:rsidRDefault="000720CD" w:rsidP="00D477CB">
            <w:pPr>
              <w:jc w:val="center"/>
              <w:rPr>
                <w:sz w:val="22"/>
                <w:szCs w:val="22"/>
              </w:rPr>
            </w:pPr>
            <w:r w:rsidRPr="005A5C65">
              <w:rPr>
                <w:sz w:val="22"/>
                <w:szCs w:val="22"/>
              </w:rPr>
              <w:t>«Рыбинская школа-интернат № 1»</w:t>
            </w:r>
          </w:p>
        </w:tc>
      </w:tr>
      <w:tr w:rsidR="000720CD" w:rsidRPr="005A5C65" w:rsidTr="00D477CB">
        <w:tc>
          <w:tcPr>
            <w:tcW w:w="9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0CD" w:rsidRPr="005A5C65" w:rsidRDefault="000720CD" w:rsidP="00D477CB">
            <w:pPr>
              <w:jc w:val="center"/>
              <w:rPr>
                <w:sz w:val="22"/>
                <w:szCs w:val="22"/>
              </w:rPr>
            </w:pPr>
            <w:r w:rsidRPr="005A5C65">
              <w:rPr>
                <w:sz w:val="22"/>
                <w:szCs w:val="22"/>
              </w:rPr>
              <w:t>152 916, Ярославская обл., г. Рыбинск, ул. Инженерная, дом 21.</w:t>
            </w:r>
          </w:p>
          <w:p w:rsidR="000720CD" w:rsidRPr="005A5C65" w:rsidRDefault="000720CD" w:rsidP="00D477CB">
            <w:pPr>
              <w:jc w:val="center"/>
              <w:rPr>
                <w:sz w:val="22"/>
                <w:szCs w:val="22"/>
              </w:rPr>
            </w:pPr>
            <w:r w:rsidRPr="005A5C65">
              <w:rPr>
                <w:sz w:val="22"/>
                <w:szCs w:val="22"/>
              </w:rPr>
              <w:t>ИНН 7610041674/ КПП 761001001,</w:t>
            </w:r>
          </w:p>
          <w:p w:rsidR="000720CD" w:rsidRPr="005A5C65" w:rsidRDefault="000720CD" w:rsidP="00D477CB">
            <w:pPr>
              <w:jc w:val="center"/>
              <w:rPr>
                <w:sz w:val="22"/>
                <w:szCs w:val="22"/>
              </w:rPr>
            </w:pPr>
            <w:r w:rsidRPr="005A5C6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 </w:t>
            </w:r>
            <w:r w:rsidR="00F95F52">
              <w:rPr>
                <w:sz w:val="22"/>
                <w:szCs w:val="22"/>
              </w:rPr>
              <w:t>(4855) 200-372</w:t>
            </w:r>
            <w:r>
              <w:rPr>
                <w:sz w:val="22"/>
                <w:szCs w:val="22"/>
              </w:rPr>
              <w:t>, факс (4855) 200-207</w:t>
            </w:r>
            <w:r w:rsidRPr="005A5C65">
              <w:rPr>
                <w:sz w:val="22"/>
                <w:szCs w:val="22"/>
              </w:rPr>
              <w:t>.</w:t>
            </w:r>
          </w:p>
        </w:tc>
      </w:tr>
    </w:tbl>
    <w:p w:rsidR="000720CD" w:rsidRDefault="000720CD" w:rsidP="000720CD">
      <w:r>
        <w:t xml:space="preserve">  </w:t>
      </w:r>
    </w:p>
    <w:p w:rsidR="000720CD" w:rsidRDefault="000720CD" w:rsidP="000720CD">
      <w:pPr>
        <w:tabs>
          <w:tab w:val="left" w:pos="3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0720CD" w:rsidRDefault="000720CD" w:rsidP="000720CD">
      <w:pPr>
        <w:tabs>
          <w:tab w:val="left" w:pos="3285"/>
        </w:tabs>
        <w:jc w:val="both"/>
        <w:rPr>
          <w:sz w:val="28"/>
          <w:szCs w:val="28"/>
        </w:rPr>
      </w:pPr>
    </w:p>
    <w:p w:rsidR="000720CD" w:rsidRPr="0020157D" w:rsidRDefault="000720CD" w:rsidP="000720CD">
      <w:pPr>
        <w:rPr>
          <w:sz w:val="26"/>
          <w:szCs w:val="26"/>
        </w:rPr>
      </w:pPr>
      <w:r>
        <w:rPr>
          <w:sz w:val="26"/>
          <w:szCs w:val="26"/>
        </w:rPr>
        <w:t>31.05.2024</w:t>
      </w:r>
      <w:r w:rsidRPr="0020157D">
        <w:rPr>
          <w:sz w:val="26"/>
          <w:szCs w:val="26"/>
        </w:rPr>
        <w:t xml:space="preserve"> г.                                                     </w:t>
      </w:r>
      <w:r>
        <w:rPr>
          <w:sz w:val="26"/>
          <w:szCs w:val="26"/>
        </w:rPr>
        <w:t xml:space="preserve">                          </w:t>
      </w:r>
      <w:r w:rsidR="00EE532A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№   46/01-07</w:t>
      </w:r>
    </w:p>
    <w:p w:rsidR="00EE532A" w:rsidRDefault="00EE532A" w:rsidP="000720CD">
      <w:pPr>
        <w:rPr>
          <w:sz w:val="26"/>
          <w:szCs w:val="26"/>
        </w:rPr>
      </w:pPr>
    </w:p>
    <w:p w:rsidR="000720CD" w:rsidRPr="00CB5BC8" w:rsidRDefault="000720CD" w:rsidP="00EE532A">
      <w:pPr>
        <w:rPr>
          <w:sz w:val="28"/>
          <w:szCs w:val="28"/>
        </w:rPr>
      </w:pPr>
      <w:r w:rsidRPr="00CB5BC8">
        <w:rPr>
          <w:sz w:val="28"/>
          <w:szCs w:val="28"/>
        </w:rPr>
        <w:t xml:space="preserve">Об утверждении </w:t>
      </w:r>
      <w:r w:rsidR="00EE532A" w:rsidRPr="00CB5BC8">
        <w:rPr>
          <w:sz w:val="28"/>
          <w:szCs w:val="28"/>
        </w:rPr>
        <w:t>локальных актов по</w:t>
      </w:r>
      <w:r w:rsidRPr="00CB5BC8">
        <w:rPr>
          <w:sz w:val="28"/>
          <w:szCs w:val="28"/>
        </w:rPr>
        <w:t xml:space="preserve"> </w:t>
      </w:r>
    </w:p>
    <w:p w:rsidR="000720CD" w:rsidRPr="00CB5BC8" w:rsidRDefault="000720CD" w:rsidP="000720CD">
      <w:pPr>
        <w:rPr>
          <w:sz w:val="28"/>
          <w:szCs w:val="28"/>
        </w:rPr>
      </w:pPr>
      <w:r w:rsidRPr="00CB5BC8">
        <w:rPr>
          <w:sz w:val="28"/>
          <w:szCs w:val="28"/>
        </w:rPr>
        <w:t>п</w:t>
      </w:r>
      <w:r w:rsidR="00EE532A" w:rsidRPr="00CB5BC8">
        <w:rPr>
          <w:sz w:val="28"/>
          <w:szCs w:val="28"/>
        </w:rPr>
        <w:t>рофессиональному обучению</w:t>
      </w:r>
      <w:r w:rsidRPr="00CB5BC8">
        <w:rPr>
          <w:sz w:val="28"/>
          <w:szCs w:val="28"/>
        </w:rPr>
        <w:t xml:space="preserve"> в</w:t>
      </w:r>
    </w:p>
    <w:p w:rsidR="000720CD" w:rsidRPr="00CB5BC8" w:rsidRDefault="000720CD" w:rsidP="000720CD">
      <w:pPr>
        <w:rPr>
          <w:sz w:val="28"/>
          <w:szCs w:val="28"/>
        </w:rPr>
      </w:pPr>
      <w:r w:rsidRPr="00CB5BC8">
        <w:rPr>
          <w:sz w:val="28"/>
          <w:szCs w:val="28"/>
        </w:rPr>
        <w:t>ГОУ ЯО «Рыбинская школа-интернат № 1»</w:t>
      </w:r>
    </w:p>
    <w:p w:rsidR="000720CD" w:rsidRPr="00CB5BC8" w:rsidRDefault="000720CD" w:rsidP="000720CD">
      <w:pPr>
        <w:rPr>
          <w:sz w:val="28"/>
          <w:szCs w:val="28"/>
        </w:rPr>
      </w:pPr>
    </w:p>
    <w:p w:rsidR="000720CD" w:rsidRPr="00CB5BC8" w:rsidRDefault="000720CD" w:rsidP="000720CD">
      <w:pPr>
        <w:jc w:val="both"/>
        <w:rPr>
          <w:sz w:val="28"/>
          <w:szCs w:val="28"/>
        </w:rPr>
      </w:pPr>
      <w:r w:rsidRPr="00CB5BC8">
        <w:rPr>
          <w:sz w:val="28"/>
          <w:szCs w:val="28"/>
        </w:rPr>
        <w:tab/>
        <w:t xml:space="preserve"> </w:t>
      </w:r>
      <w:r w:rsidR="00CB5BC8" w:rsidRPr="00CB5BC8">
        <w:rPr>
          <w:sz w:val="28"/>
          <w:szCs w:val="28"/>
        </w:rPr>
        <w:t>На основании протокола № 7</w:t>
      </w:r>
      <w:r w:rsidR="00A94AC6" w:rsidRPr="00CB5BC8">
        <w:rPr>
          <w:sz w:val="28"/>
          <w:szCs w:val="28"/>
        </w:rPr>
        <w:t xml:space="preserve"> от 31.05.2024 г. заседания Педагогического совета</w:t>
      </w:r>
      <w:r w:rsidRPr="00CB5BC8">
        <w:rPr>
          <w:sz w:val="28"/>
          <w:szCs w:val="28"/>
        </w:rPr>
        <w:t xml:space="preserve"> ГОУ ЯО «Рыбинская школа-интернат № 1»</w:t>
      </w:r>
      <w:r w:rsidR="009147BC" w:rsidRPr="00CB5BC8">
        <w:rPr>
          <w:sz w:val="28"/>
          <w:szCs w:val="28"/>
        </w:rPr>
        <w:t>, протокола № 75 от 31.05.2024 г. заседания Совета</w:t>
      </w:r>
      <w:r w:rsidRPr="00CB5BC8">
        <w:rPr>
          <w:spacing w:val="1"/>
          <w:sz w:val="28"/>
          <w:szCs w:val="28"/>
        </w:rPr>
        <w:t xml:space="preserve"> </w:t>
      </w:r>
      <w:r w:rsidR="009147BC" w:rsidRPr="00CB5BC8">
        <w:rPr>
          <w:sz w:val="28"/>
          <w:szCs w:val="28"/>
        </w:rPr>
        <w:t>ГОУ ЯО «Рыбинская школа-интернат № 1»</w:t>
      </w:r>
    </w:p>
    <w:p w:rsidR="000720CD" w:rsidRPr="00CB5BC8" w:rsidRDefault="000720CD" w:rsidP="000720CD">
      <w:pPr>
        <w:rPr>
          <w:sz w:val="28"/>
          <w:szCs w:val="28"/>
        </w:rPr>
      </w:pPr>
    </w:p>
    <w:p w:rsidR="000720CD" w:rsidRPr="00CB5BC8" w:rsidRDefault="000720CD" w:rsidP="000720CD">
      <w:pPr>
        <w:rPr>
          <w:sz w:val="28"/>
          <w:szCs w:val="28"/>
        </w:rPr>
      </w:pPr>
      <w:r w:rsidRPr="00CB5BC8">
        <w:rPr>
          <w:sz w:val="28"/>
          <w:szCs w:val="28"/>
        </w:rPr>
        <w:tab/>
        <w:t>ПРИКАЗЫВАЮ:</w:t>
      </w:r>
    </w:p>
    <w:p w:rsidR="000720CD" w:rsidRPr="00CB5BC8" w:rsidRDefault="000720CD" w:rsidP="00574EB9">
      <w:pPr>
        <w:pStyle w:val="a3"/>
        <w:spacing w:before="2"/>
        <w:rPr>
          <w:b/>
          <w:sz w:val="28"/>
          <w:szCs w:val="28"/>
        </w:rPr>
      </w:pPr>
    </w:p>
    <w:p w:rsidR="00CB5BC8" w:rsidRPr="00CB5BC8" w:rsidRDefault="000720CD" w:rsidP="00574EB9">
      <w:pPr>
        <w:pStyle w:val="a5"/>
        <w:numPr>
          <w:ilvl w:val="0"/>
          <w:numId w:val="2"/>
        </w:numPr>
        <w:rPr>
          <w:sz w:val="28"/>
          <w:szCs w:val="28"/>
        </w:rPr>
      </w:pPr>
      <w:r w:rsidRPr="00CB5BC8">
        <w:rPr>
          <w:sz w:val="28"/>
          <w:szCs w:val="28"/>
        </w:rPr>
        <w:t>Утвердить</w:t>
      </w:r>
      <w:r w:rsidR="009147BC" w:rsidRPr="00CB5BC8">
        <w:rPr>
          <w:sz w:val="28"/>
          <w:szCs w:val="28"/>
        </w:rPr>
        <w:t xml:space="preserve"> с 31.05.2024 г.</w:t>
      </w:r>
      <w:r w:rsidR="00CB5BC8" w:rsidRPr="00CB5BC8">
        <w:rPr>
          <w:sz w:val="28"/>
          <w:szCs w:val="28"/>
        </w:rPr>
        <w:t xml:space="preserve"> следующие локальные акты</w:t>
      </w:r>
      <w:r w:rsidR="00574EB9">
        <w:rPr>
          <w:sz w:val="28"/>
          <w:szCs w:val="28"/>
        </w:rPr>
        <w:t xml:space="preserve"> ГОУ ЯО «Рыбинская школа-интернат №1»</w:t>
      </w:r>
      <w:r w:rsidR="00CB5BC8" w:rsidRPr="00CB5BC8">
        <w:rPr>
          <w:sz w:val="28"/>
          <w:szCs w:val="28"/>
        </w:rPr>
        <w:t>:</w:t>
      </w:r>
    </w:p>
    <w:p w:rsidR="000720CD" w:rsidRDefault="009147BC" w:rsidP="00574EB9">
      <w:pPr>
        <w:pStyle w:val="a5"/>
        <w:numPr>
          <w:ilvl w:val="0"/>
          <w:numId w:val="3"/>
        </w:numPr>
        <w:rPr>
          <w:sz w:val="28"/>
          <w:szCs w:val="28"/>
        </w:rPr>
      </w:pPr>
      <w:r w:rsidRPr="00574EB9">
        <w:rPr>
          <w:sz w:val="28"/>
          <w:szCs w:val="28"/>
        </w:rPr>
        <w:t xml:space="preserve"> </w:t>
      </w:r>
      <w:r w:rsidR="00647E1D" w:rsidRPr="00574EB9">
        <w:rPr>
          <w:sz w:val="28"/>
          <w:szCs w:val="28"/>
        </w:rPr>
        <w:t>«</w:t>
      </w:r>
      <w:r w:rsidRPr="00574EB9">
        <w:rPr>
          <w:sz w:val="28"/>
          <w:szCs w:val="28"/>
        </w:rPr>
        <w:t>Правила приема на обучение по образовательным программам профессионального обучения граждан с ОВЗ</w:t>
      </w:r>
      <w:proofErr w:type="gramStart"/>
      <w:r w:rsidRPr="00574EB9">
        <w:rPr>
          <w:sz w:val="28"/>
          <w:szCs w:val="28"/>
        </w:rPr>
        <w:t xml:space="preserve"> </w:t>
      </w:r>
      <w:r w:rsidR="005A5443" w:rsidRPr="00574EB9">
        <w:rPr>
          <w:sz w:val="28"/>
          <w:szCs w:val="28"/>
        </w:rPr>
        <w:t xml:space="preserve">  </w:t>
      </w:r>
      <w:r w:rsidRPr="00574EB9">
        <w:rPr>
          <w:sz w:val="28"/>
          <w:szCs w:val="28"/>
        </w:rPr>
        <w:t>(</w:t>
      </w:r>
      <w:proofErr w:type="gramEnd"/>
      <w:r w:rsidRPr="00574EB9">
        <w:rPr>
          <w:sz w:val="28"/>
          <w:szCs w:val="28"/>
        </w:rPr>
        <w:t>с различными формами умственной отсталости) в</w:t>
      </w:r>
      <w:r w:rsidR="000720CD" w:rsidRPr="00574EB9">
        <w:rPr>
          <w:sz w:val="28"/>
          <w:szCs w:val="28"/>
        </w:rPr>
        <w:t xml:space="preserve"> ГОУ ЯО «Рыбинская школа-интернат № 1»</w:t>
      </w:r>
      <w:r w:rsidR="00647E1D" w:rsidRPr="00574EB9">
        <w:rPr>
          <w:sz w:val="28"/>
          <w:szCs w:val="28"/>
        </w:rPr>
        <w:t>»</w:t>
      </w:r>
      <w:r w:rsidR="00574EB9">
        <w:rPr>
          <w:sz w:val="28"/>
          <w:szCs w:val="28"/>
        </w:rPr>
        <w:t>.</w:t>
      </w:r>
    </w:p>
    <w:p w:rsidR="00574EB9" w:rsidRDefault="00574EB9" w:rsidP="00574EB9">
      <w:pPr>
        <w:pStyle w:val="a5"/>
        <w:ind w:left="720" w:firstLine="0"/>
        <w:rPr>
          <w:sz w:val="28"/>
          <w:szCs w:val="28"/>
        </w:rPr>
      </w:pPr>
    </w:p>
    <w:p w:rsidR="00574EB9" w:rsidRDefault="00574EB9" w:rsidP="00574EB9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«Адаптированная основная программа</w:t>
      </w:r>
      <w:r w:rsidRPr="00574EB9">
        <w:rPr>
          <w:sz w:val="28"/>
          <w:szCs w:val="28"/>
        </w:rPr>
        <w:t xml:space="preserve"> профессионального обучения по профессии «Маляр» для лиц с ограниченными возможностями здоровья (различными формами умственной отсталости) ГОУ ЯО «Рыбинская школа-интернат №1».</w:t>
      </w:r>
    </w:p>
    <w:p w:rsidR="00574EB9" w:rsidRPr="00574EB9" w:rsidRDefault="00574EB9" w:rsidP="00574EB9">
      <w:pPr>
        <w:rPr>
          <w:sz w:val="28"/>
          <w:szCs w:val="28"/>
        </w:rPr>
      </w:pPr>
      <w:r w:rsidRPr="00574EB9">
        <w:rPr>
          <w:sz w:val="28"/>
          <w:szCs w:val="28"/>
        </w:rPr>
        <w:t xml:space="preserve">  </w:t>
      </w:r>
    </w:p>
    <w:p w:rsidR="00574EB9" w:rsidRPr="00574EB9" w:rsidRDefault="00574EB9" w:rsidP="00574EB9">
      <w:pPr>
        <w:pStyle w:val="a5"/>
        <w:numPr>
          <w:ilvl w:val="0"/>
          <w:numId w:val="3"/>
        </w:numPr>
        <w:rPr>
          <w:sz w:val="28"/>
          <w:szCs w:val="28"/>
        </w:rPr>
      </w:pPr>
      <w:r w:rsidRPr="00574EB9">
        <w:rPr>
          <w:sz w:val="28"/>
          <w:szCs w:val="28"/>
        </w:rPr>
        <w:t>Учебный план по реализации адаптированно</w:t>
      </w:r>
      <w:bookmarkStart w:id="0" w:name="_GoBack"/>
      <w:bookmarkEnd w:id="0"/>
      <w:r w:rsidRPr="00574EB9">
        <w:rPr>
          <w:sz w:val="28"/>
          <w:szCs w:val="28"/>
        </w:rPr>
        <w:t>й образовательной программы профессионального обучения обучающихся с умственной отсталостью (интеллектуальными нарушениями) по профессии «</w:t>
      </w:r>
      <w:proofErr w:type="gramStart"/>
      <w:r w:rsidRPr="00574EB9">
        <w:rPr>
          <w:sz w:val="28"/>
          <w:szCs w:val="28"/>
        </w:rPr>
        <w:t>Маляр»  ГОУ</w:t>
      </w:r>
      <w:proofErr w:type="gramEnd"/>
      <w:r w:rsidRPr="00574EB9">
        <w:rPr>
          <w:sz w:val="28"/>
          <w:szCs w:val="28"/>
        </w:rPr>
        <w:t xml:space="preserve"> ЯО «Рыбинская школа-интернат №1» на 2024 – 2026 учебный год.</w:t>
      </w:r>
    </w:p>
    <w:p w:rsidR="00574EB9" w:rsidRDefault="00574EB9" w:rsidP="00574EB9">
      <w:pPr>
        <w:ind w:left="720"/>
        <w:jc w:val="both"/>
        <w:rPr>
          <w:sz w:val="28"/>
          <w:szCs w:val="28"/>
        </w:rPr>
      </w:pPr>
    </w:p>
    <w:p w:rsidR="000720CD" w:rsidRPr="00CB5BC8" w:rsidRDefault="000720CD" w:rsidP="00574EB9">
      <w:pPr>
        <w:jc w:val="both"/>
        <w:rPr>
          <w:sz w:val="28"/>
          <w:szCs w:val="28"/>
        </w:rPr>
      </w:pPr>
      <w:r w:rsidRPr="00CB5BC8">
        <w:rPr>
          <w:sz w:val="28"/>
          <w:szCs w:val="28"/>
        </w:rPr>
        <w:t xml:space="preserve">2. </w:t>
      </w:r>
      <w:r w:rsidR="009147BC" w:rsidRPr="00CB5BC8">
        <w:rPr>
          <w:sz w:val="28"/>
          <w:szCs w:val="28"/>
        </w:rPr>
        <w:t>Разместить Правила приема на профессиональное обучение</w:t>
      </w:r>
      <w:r w:rsidR="00F95F52" w:rsidRPr="00CB5BC8">
        <w:rPr>
          <w:sz w:val="28"/>
          <w:szCs w:val="28"/>
        </w:rPr>
        <w:t xml:space="preserve"> на школьном стенде, на официальном сайте Учреждения, в группе </w:t>
      </w:r>
      <w:proofErr w:type="spellStart"/>
      <w:r w:rsidR="00F95F52" w:rsidRPr="00CB5BC8">
        <w:rPr>
          <w:sz w:val="28"/>
          <w:szCs w:val="28"/>
        </w:rPr>
        <w:t>ВКонтакте</w:t>
      </w:r>
      <w:proofErr w:type="spellEnd"/>
      <w:r w:rsidR="00F95F52" w:rsidRPr="00CB5BC8">
        <w:rPr>
          <w:sz w:val="28"/>
          <w:szCs w:val="28"/>
        </w:rPr>
        <w:t>.</w:t>
      </w:r>
    </w:p>
    <w:p w:rsidR="000720CD" w:rsidRPr="00CB5BC8" w:rsidRDefault="000720CD" w:rsidP="00574EB9">
      <w:pPr>
        <w:jc w:val="both"/>
        <w:rPr>
          <w:sz w:val="28"/>
          <w:szCs w:val="28"/>
        </w:rPr>
      </w:pPr>
    </w:p>
    <w:p w:rsidR="000720CD" w:rsidRPr="00CB5BC8" w:rsidRDefault="000720CD" w:rsidP="00574EB9">
      <w:pPr>
        <w:jc w:val="both"/>
        <w:rPr>
          <w:sz w:val="28"/>
          <w:szCs w:val="28"/>
        </w:rPr>
      </w:pPr>
      <w:r w:rsidRPr="00CB5BC8">
        <w:rPr>
          <w:sz w:val="28"/>
          <w:szCs w:val="28"/>
        </w:rPr>
        <w:t>3.</w:t>
      </w:r>
      <w:r w:rsidR="00F95F52" w:rsidRPr="00CB5BC8">
        <w:rPr>
          <w:sz w:val="28"/>
          <w:szCs w:val="28"/>
        </w:rPr>
        <w:t xml:space="preserve"> </w:t>
      </w:r>
      <w:r w:rsidRPr="00CB5BC8">
        <w:rPr>
          <w:sz w:val="28"/>
          <w:szCs w:val="28"/>
        </w:rPr>
        <w:t>Контроль за исполнением д</w:t>
      </w:r>
      <w:r w:rsidR="00F95F52" w:rsidRPr="00CB5BC8">
        <w:rPr>
          <w:sz w:val="28"/>
          <w:szCs w:val="28"/>
        </w:rPr>
        <w:t xml:space="preserve">анного приказа возложить на заместителя директора </w:t>
      </w:r>
      <w:r w:rsidR="00CE721B" w:rsidRPr="00CB5BC8">
        <w:rPr>
          <w:sz w:val="28"/>
          <w:szCs w:val="28"/>
        </w:rPr>
        <w:t xml:space="preserve">по учебной </w:t>
      </w:r>
      <w:proofErr w:type="gramStart"/>
      <w:r w:rsidR="00CE721B" w:rsidRPr="00CB5BC8">
        <w:rPr>
          <w:sz w:val="28"/>
          <w:szCs w:val="28"/>
        </w:rPr>
        <w:t xml:space="preserve">работе </w:t>
      </w:r>
      <w:r w:rsidR="00F95F52" w:rsidRPr="00CB5BC8">
        <w:rPr>
          <w:sz w:val="28"/>
          <w:szCs w:val="28"/>
        </w:rPr>
        <w:t xml:space="preserve"> </w:t>
      </w:r>
      <w:proofErr w:type="spellStart"/>
      <w:r w:rsidR="00F95F52" w:rsidRPr="00CB5BC8">
        <w:rPr>
          <w:sz w:val="28"/>
          <w:szCs w:val="28"/>
        </w:rPr>
        <w:t>Н.А.Жидову</w:t>
      </w:r>
      <w:proofErr w:type="spellEnd"/>
      <w:proofErr w:type="gramEnd"/>
      <w:r w:rsidRPr="00CB5BC8">
        <w:rPr>
          <w:sz w:val="28"/>
          <w:szCs w:val="28"/>
        </w:rPr>
        <w:t>.</w:t>
      </w:r>
    </w:p>
    <w:p w:rsidR="000720CD" w:rsidRPr="00CB5BC8" w:rsidRDefault="000720CD" w:rsidP="00647E1D">
      <w:pPr>
        <w:jc w:val="both"/>
        <w:rPr>
          <w:sz w:val="28"/>
          <w:szCs w:val="28"/>
        </w:rPr>
      </w:pPr>
    </w:p>
    <w:p w:rsidR="000720CD" w:rsidRPr="00CB5BC8" w:rsidRDefault="000720CD" w:rsidP="00647E1D">
      <w:pPr>
        <w:jc w:val="both"/>
        <w:rPr>
          <w:sz w:val="28"/>
          <w:szCs w:val="28"/>
        </w:rPr>
      </w:pPr>
    </w:p>
    <w:p w:rsidR="00F95F52" w:rsidRDefault="00F95F52" w:rsidP="000720CD">
      <w:pPr>
        <w:jc w:val="center"/>
        <w:rPr>
          <w:sz w:val="26"/>
          <w:szCs w:val="26"/>
        </w:rPr>
      </w:pPr>
    </w:p>
    <w:p w:rsidR="000720CD" w:rsidRPr="0020157D" w:rsidRDefault="000720CD" w:rsidP="00574EB9">
      <w:pPr>
        <w:jc w:val="center"/>
        <w:rPr>
          <w:sz w:val="26"/>
          <w:szCs w:val="26"/>
        </w:rPr>
      </w:pPr>
      <w:r w:rsidRPr="0020157D">
        <w:rPr>
          <w:sz w:val="26"/>
          <w:szCs w:val="26"/>
        </w:rPr>
        <w:t xml:space="preserve">Директор      </w:t>
      </w:r>
      <w:r>
        <w:rPr>
          <w:sz w:val="26"/>
          <w:szCs w:val="26"/>
        </w:rPr>
        <w:t xml:space="preserve">     </w:t>
      </w:r>
      <w:r w:rsidR="00F95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</w:t>
      </w:r>
      <w:r w:rsidRPr="0020157D">
        <w:rPr>
          <w:sz w:val="26"/>
          <w:szCs w:val="26"/>
        </w:rPr>
        <w:t xml:space="preserve">Е. А. Рубкевич                                               </w:t>
      </w:r>
    </w:p>
    <w:p w:rsidR="000720CD" w:rsidRDefault="000720CD" w:rsidP="000720CD"/>
    <w:p w:rsidR="003F4A48" w:rsidRPr="007B48A0" w:rsidRDefault="003F4A48" w:rsidP="003F4A48">
      <w:pPr>
        <w:jc w:val="both"/>
      </w:pPr>
      <w:r w:rsidRPr="007B48A0">
        <w:t>Ознакомлен (а, ы)</w:t>
      </w:r>
    </w:p>
    <w:p w:rsidR="003F4A48" w:rsidRPr="007B48A0" w:rsidRDefault="003F4A48" w:rsidP="003F4A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7"/>
        <w:gridCol w:w="3776"/>
        <w:gridCol w:w="3188"/>
      </w:tblGrid>
      <w:tr w:rsidR="003F4A48" w:rsidRPr="007B48A0" w:rsidTr="00D477CB">
        <w:tc>
          <w:tcPr>
            <w:tcW w:w="2607" w:type="dxa"/>
          </w:tcPr>
          <w:p w:rsidR="003F4A48" w:rsidRPr="007B48A0" w:rsidRDefault="003F4A48" w:rsidP="00D477CB">
            <w:pPr>
              <w:jc w:val="both"/>
            </w:pPr>
            <w:r w:rsidRPr="007B48A0">
              <w:t>Дата ознакомления</w:t>
            </w:r>
          </w:p>
        </w:tc>
        <w:tc>
          <w:tcPr>
            <w:tcW w:w="3776" w:type="dxa"/>
          </w:tcPr>
          <w:p w:rsidR="003F4A48" w:rsidRPr="007B48A0" w:rsidRDefault="003F4A48" w:rsidP="00D477CB">
            <w:pPr>
              <w:jc w:val="both"/>
            </w:pPr>
            <w:r w:rsidRPr="007B48A0">
              <w:t>Подпись об ознакомлении</w:t>
            </w:r>
          </w:p>
        </w:tc>
        <w:tc>
          <w:tcPr>
            <w:tcW w:w="3188" w:type="dxa"/>
          </w:tcPr>
          <w:p w:rsidR="003F4A48" w:rsidRPr="007B48A0" w:rsidRDefault="003F4A48" w:rsidP="00D477CB">
            <w:pPr>
              <w:jc w:val="both"/>
            </w:pPr>
            <w:r w:rsidRPr="007B48A0">
              <w:t>Расшифровка подписи</w:t>
            </w:r>
          </w:p>
        </w:tc>
      </w:tr>
      <w:tr w:rsidR="003F4A48" w:rsidRPr="007B48A0" w:rsidTr="00D477CB">
        <w:trPr>
          <w:trHeight w:val="438"/>
        </w:trPr>
        <w:tc>
          <w:tcPr>
            <w:tcW w:w="2607" w:type="dxa"/>
          </w:tcPr>
          <w:p w:rsidR="003F4A48" w:rsidRPr="007B48A0" w:rsidRDefault="003F4A48" w:rsidP="00D477CB">
            <w:pPr>
              <w:jc w:val="both"/>
            </w:pPr>
          </w:p>
        </w:tc>
        <w:tc>
          <w:tcPr>
            <w:tcW w:w="3776" w:type="dxa"/>
          </w:tcPr>
          <w:p w:rsidR="003F4A48" w:rsidRPr="007B48A0" w:rsidRDefault="003F4A48" w:rsidP="00D477CB">
            <w:pPr>
              <w:jc w:val="both"/>
            </w:pPr>
          </w:p>
        </w:tc>
        <w:tc>
          <w:tcPr>
            <w:tcW w:w="3188" w:type="dxa"/>
          </w:tcPr>
          <w:p w:rsidR="003F4A48" w:rsidRPr="007B48A0" w:rsidRDefault="003F4A48" w:rsidP="00D477CB">
            <w:pPr>
              <w:jc w:val="both"/>
            </w:pPr>
          </w:p>
        </w:tc>
      </w:tr>
    </w:tbl>
    <w:p w:rsidR="003F4A48" w:rsidRPr="007B48A0" w:rsidRDefault="003F4A48" w:rsidP="003F4A48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720CD" w:rsidRDefault="000720CD" w:rsidP="000720CD"/>
    <w:p w:rsidR="000720CD" w:rsidRPr="009512A9" w:rsidRDefault="000720CD" w:rsidP="009512A9"/>
    <w:p w:rsidR="009512A9" w:rsidRPr="009512A9" w:rsidRDefault="009512A9" w:rsidP="009512A9"/>
    <w:p w:rsidR="009512A9" w:rsidRPr="009512A9" w:rsidRDefault="009512A9" w:rsidP="009512A9"/>
    <w:p w:rsidR="009512A9" w:rsidRDefault="009512A9" w:rsidP="009512A9">
      <w:pPr>
        <w:pStyle w:val="a3"/>
        <w:rPr>
          <w:sz w:val="20"/>
        </w:rPr>
      </w:pPr>
    </w:p>
    <w:p w:rsidR="009512A9" w:rsidRDefault="009512A9"/>
    <w:sectPr w:rsidR="009512A9" w:rsidSect="00574EB9">
      <w:pgSz w:w="11906" w:h="16838"/>
      <w:pgMar w:top="142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446B"/>
    <w:multiLevelType w:val="hybridMultilevel"/>
    <w:tmpl w:val="4E440E38"/>
    <w:lvl w:ilvl="0" w:tplc="2C0E6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8E6EF5"/>
    <w:multiLevelType w:val="hybridMultilevel"/>
    <w:tmpl w:val="F604A53C"/>
    <w:lvl w:ilvl="0" w:tplc="87B469EA">
      <w:start w:val="1"/>
      <w:numFmt w:val="decimal"/>
      <w:lvlText w:val="%1."/>
      <w:lvlJc w:val="left"/>
      <w:pPr>
        <w:ind w:left="93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C30A1246">
      <w:start w:val="1"/>
      <w:numFmt w:val="decimal"/>
      <w:lvlText w:val="%2."/>
      <w:lvlJc w:val="left"/>
      <w:pPr>
        <w:ind w:left="4512" w:hanging="713"/>
        <w:jc w:val="right"/>
      </w:pPr>
      <w:rPr>
        <w:rFonts w:hint="default"/>
        <w:w w:val="97"/>
        <w:lang w:val="ru-RU" w:eastAsia="en-US" w:bidi="ar-SA"/>
      </w:rPr>
    </w:lvl>
    <w:lvl w:ilvl="2" w:tplc="60BC8FB8">
      <w:numFmt w:val="bullet"/>
      <w:lvlText w:val="•"/>
      <w:lvlJc w:val="left"/>
      <w:pPr>
        <w:ind w:left="5206" w:hanging="713"/>
      </w:pPr>
      <w:rPr>
        <w:rFonts w:hint="default"/>
        <w:lang w:val="ru-RU" w:eastAsia="en-US" w:bidi="ar-SA"/>
      </w:rPr>
    </w:lvl>
    <w:lvl w:ilvl="3" w:tplc="1ECCDB5A">
      <w:numFmt w:val="bullet"/>
      <w:lvlText w:val="•"/>
      <w:lvlJc w:val="left"/>
      <w:pPr>
        <w:ind w:left="5893" w:hanging="713"/>
      </w:pPr>
      <w:rPr>
        <w:rFonts w:hint="default"/>
        <w:lang w:val="ru-RU" w:eastAsia="en-US" w:bidi="ar-SA"/>
      </w:rPr>
    </w:lvl>
    <w:lvl w:ilvl="4" w:tplc="948AFABE">
      <w:numFmt w:val="bullet"/>
      <w:lvlText w:val="•"/>
      <w:lvlJc w:val="left"/>
      <w:pPr>
        <w:ind w:left="6580" w:hanging="713"/>
      </w:pPr>
      <w:rPr>
        <w:rFonts w:hint="default"/>
        <w:lang w:val="ru-RU" w:eastAsia="en-US" w:bidi="ar-SA"/>
      </w:rPr>
    </w:lvl>
    <w:lvl w:ilvl="5" w:tplc="CD1E9AB0">
      <w:numFmt w:val="bullet"/>
      <w:lvlText w:val="•"/>
      <w:lvlJc w:val="left"/>
      <w:pPr>
        <w:ind w:left="7266" w:hanging="713"/>
      </w:pPr>
      <w:rPr>
        <w:rFonts w:hint="default"/>
        <w:lang w:val="ru-RU" w:eastAsia="en-US" w:bidi="ar-SA"/>
      </w:rPr>
    </w:lvl>
    <w:lvl w:ilvl="6" w:tplc="C45CB6A0">
      <w:numFmt w:val="bullet"/>
      <w:lvlText w:val="•"/>
      <w:lvlJc w:val="left"/>
      <w:pPr>
        <w:ind w:left="7953" w:hanging="713"/>
      </w:pPr>
      <w:rPr>
        <w:rFonts w:hint="default"/>
        <w:lang w:val="ru-RU" w:eastAsia="en-US" w:bidi="ar-SA"/>
      </w:rPr>
    </w:lvl>
    <w:lvl w:ilvl="7" w:tplc="B7FE38C2">
      <w:numFmt w:val="bullet"/>
      <w:lvlText w:val="•"/>
      <w:lvlJc w:val="left"/>
      <w:pPr>
        <w:ind w:left="8640" w:hanging="713"/>
      </w:pPr>
      <w:rPr>
        <w:rFonts w:hint="default"/>
        <w:lang w:val="ru-RU" w:eastAsia="en-US" w:bidi="ar-SA"/>
      </w:rPr>
    </w:lvl>
    <w:lvl w:ilvl="8" w:tplc="B5E0E47A">
      <w:numFmt w:val="bullet"/>
      <w:lvlText w:val="•"/>
      <w:lvlJc w:val="left"/>
      <w:pPr>
        <w:ind w:left="9326" w:hanging="713"/>
      </w:pPr>
      <w:rPr>
        <w:rFonts w:hint="default"/>
        <w:lang w:val="ru-RU" w:eastAsia="en-US" w:bidi="ar-SA"/>
      </w:rPr>
    </w:lvl>
  </w:abstractNum>
  <w:abstractNum w:abstractNumId="2" w15:restartNumberingAfterBreak="0">
    <w:nsid w:val="7B5675D5"/>
    <w:multiLevelType w:val="hybridMultilevel"/>
    <w:tmpl w:val="2F6CCA34"/>
    <w:lvl w:ilvl="0" w:tplc="BD529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5D"/>
    <w:rsid w:val="000720CD"/>
    <w:rsid w:val="0036182F"/>
    <w:rsid w:val="003F4A48"/>
    <w:rsid w:val="00416640"/>
    <w:rsid w:val="00574EB9"/>
    <w:rsid w:val="005A5443"/>
    <w:rsid w:val="00647E1D"/>
    <w:rsid w:val="00851656"/>
    <w:rsid w:val="009147BC"/>
    <w:rsid w:val="009512A9"/>
    <w:rsid w:val="0096544C"/>
    <w:rsid w:val="00A94AC6"/>
    <w:rsid w:val="00B5395D"/>
    <w:rsid w:val="00BE0C25"/>
    <w:rsid w:val="00CB5BC8"/>
    <w:rsid w:val="00CE721B"/>
    <w:rsid w:val="00E542DF"/>
    <w:rsid w:val="00EE532A"/>
    <w:rsid w:val="00F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C39D2"/>
  <w15:docId w15:val="{B12789F1-6CAF-4917-A4BC-C30A619F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2A9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512A9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512A9"/>
    <w:pPr>
      <w:widowControl w:val="0"/>
      <w:autoSpaceDE w:val="0"/>
      <w:autoSpaceDN w:val="0"/>
      <w:ind w:left="694" w:firstLine="706"/>
      <w:jc w:val="both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4A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A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FF5C-2A96-4BC9-AB63-43745907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Карпова НА</cp:lastModifiedBy>
  <cp:revision>3</cp:revision>
  <cp:lastPrinted>2024-11-19T11:59:00Z</cp:lastPrinted>
  <dcterms:created xsi:type="dcterms:W3CDTF">2024-11-19T11:47:00Z</dcterms:created>
  <dcterms:modified xsi:type="dcterms:W3CDTF">2024-11-19T12:01:00Z</dcterms:modified>
</cp:coreProperties>
</file>