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BA" w:rsidRPr="002F2E74" w:rsidRDefault="007E292C" w:rsidP="007E292C">
      <w:pPr>
        <w:jc w:val="center"/>
        <w:rPr>
          <w:rFonts w:ascii="Arial Black" w:hAnsi="Arial Black"/>
          <w:color w:val="C00000"/>
          <w:sz w:val="48"/>
          <w:szCs w:val="48"/>
        </w:rPr>
      </w:pPr>
      <w:proofErr w:type="spellStart"/>
      <w:r w:rsidRPr="002F2E74">
        <w:rPr>
          <w:rFonts w:ascii="Arial Black" w:hAnsi="Arial Black"/>
          <w:color w:val="C00000"/>
          <w:sz w:val="48"/>
          <w:szCs w:val="48"/>
        </w:rPr>
        <w:t>Рыбинские</w:t>
      </w:r>
      <w:proofErr w:type="spellEnd"/>
      <w:r w:rsidRPr="002F2E74">
        <w:rPr>
          <w:rFonts w:ascii="Arial Black" w:hAnsi="Arial Black"/>
          <w:color w:val="C00000"/>
          <w:sz w:val="48"/>
          <w:szCs w:val="48"/>
        </w:rPr>
        <w:t xml:space="preserve"> рыбы в ребусах.</w:t>
      </w:r>
    </w:p>
    <w:p w:rsidR="007E292C" w:rsidRPr="002F2E74" w:rsidRDefault="007E292C" w:rsidP="007E292C">
      <w:pPr>
        <w:pStyle w:val="a3"/>
        <w:numPr>
          <w:ilvl w:val="0"/>
          <w:numId w:val="1"/>
        </w:numPr>
        <w:rPr>
          <w:b/>
          <w:color w:val="002060"/>
          <w:sz w:val="40"/>
          <w:szCs w:val="40"/>
        </w:rPr>
      </w:pPr>
      <w:r w:rsidRPr="002F2E74">
        <w:rPr>
          <w:b/>
          <w:color w:val="002060"/>
          <w:sz w:val="40"/>
          <w:szCs w:val="40"/>
        </w:rPr>
        <w:t>Цифры около предмета указывают на перестановку букв или буквы, входящие в ребус.</w:t>
      </w:r>
    </w:p>
    <w:p w:rsidR="007E292C" w:rsidRPr="002F2E74" w:rsidRDefault="007E292C" w:rsidP="007E292C">
      <w:pPr>
        <w:pStyle w:val="a3"/>
        <w:numPr>
          <w:ilvl w:val="0"/>
          <w:numId w:val="1"/>
        </w:numPr>
        <w:rPr>
          <w:b/>
          <w:color w:val="00B050"/>
          <w:sz w:val="40"/>
          <w:szCs w:val="40"/>
        </w:rPr>
      </w:pPr>
      <w:r w:rsidRPr="002F2E74">
        <w:rPr>
          <w:b/>
          <w:color w:val="00B050"/>
          <w:sz w:val="40"/>
          <w:szCs w:val="40"/>
        </w:rPr>
        <w:t>Перевернутый объект читается «задом наперед»- в обратном направлении - справа налево.</w:t>
      </w:r>
    </w:p>
    <w:p w:rsidR="007E292C" w:rsidRPr="002F2E74" w:rsidRDefault="007E292C" w:rsidP="007E292C">
      <w:pPr>
        <w:pStyle w:val="a3"/>
        <w:numPr>
          <w:ilvl w:val="0"/>
          <w:numId w:val="1"/>
        </w:numPr>
        <w:rPr>
          <w:b/>
          <w:color w:val="E36C0A" w:themeColor="accent6" w:themeShade="BF"/>
          <w:sz w:val="40"/>
          <w:szCs w:val="40"/>
        </w:rPr>
      </w:pPr>
      <w:r w:rsidRPr="002F2E74">
        <w:rPr>
          <w:b/>
          <w:color w:val="365F91" w:themeColor="accent1" w:themeShade="BF"/>
          <w:sz w:val="40"/>
          <w:szCs w:val="40"/>
        </w:rPr>
        <w:t xml:space="preserve"> </w:t>
      </w:r>
      <w:r w:rsidRPr="002F2E74">
        <w:rPr>
          <w:b/>
          <w:color w:val="E36C0A" w:themeColor="accent6" w:themeShade="BF"/>
          <w:sz w:val="40"/>
          <w:szCs w:val="40"/>
        </w:rPr>
        <w:t>Запятые впереди или сзади указывают, что в названии предмета отброшены первые или последние буквы.</w:t>
      </w:r>
    </w:p>
    <w:p w:rsidR="007E292C" w:rsidRPr="002F2E74" w:rsidRDefault="007E292C" w:rsidP="007E292C">
      <w:pPr>
        <w:pStyle w:val="a3"/>
        <w:numPr>
          <w:ilvl w:val="0"/>
          <w:numId w:val="1"/>
        </w:numPr>
        <w:rPr>
          <w:b/>
          <w:color w:val="403152" w:themeColor="accent4" w:themeShade="80"/>
          <w:sz w:val="40"/>
          <w:szCs w:val="40"/>
        </w:rPr>
      </w:pPr>
      <w:r w:rsidRPr="002F2E74">
        <w:rPr>
          <w:b/>
          <w:color w:val="403152" w:themeColor="accent4" w:themeShade="80"/>
          <w:sz w:val="40"/>
          <w:szCs w:val="40"/>
        </w:rPr>
        <w:t>Буквы со знаком  = заменены одна на другую.</w:t>
      </w:r>
    </w:p>
    <w:tbl>
      <w:tblPr>
        <w:tblStyle w:val="a4"/>
        <w:tblW w:w="10740" w:type="dxa"/>
        <w:tblLook w:val="04A0"/>
      </w:tblPr>
      <w:tblGrid>
        <w:gridCol w:w="3756"/>
        <w:gridCol w:w="3668"/>
        <w:gridCol w:w="3636"/>
      </w:tblGrid>
      <w:tr w:rsidR="007E292C" w:rsidTr="007E292C">
        <w:trPr>
          <w:trHeight w:val="3369"/>
        </w:trPr>
        <w:tc>
          <w:tcPr>
            <w:tcW w:w="3477" w:type="dxa"/>
          </w:tcPr>
          <w:p w:rsidR="007E292C" w:rsidRDefault="007E292C" w:rsidP="007E292C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1</w:t>
            </w:r>
          </w:p>
          <w:p w:rsidR="007E292C" w:rsidRDefault="007E292C" w:rsidP="007E292C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noProof/>
                <w:sz w:val="40"/>
                <w:szCs w:val="40"/>
              </w:rPr>
              <w:drawing>
                <wp:inline distT="0" distB="0" distL="0" distR="0">
                  <wp:extent cx="1967405" cy="1671145"/>
                  <wp:effectExtent l="19050" t="0" r="0" b="0"/>
                  <wp:docPr id="1" name="Рисунок 1" descr="D:\МАМА\МОИ НАРАБОТКИ\открытые мероприятия\Мой Рыбинск не хуже Парижа.2018-19\в газету\rebus-pro-ryb-2-l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АМА\МОИ НАРАБОТКИ\открытые мероприятия\Мой Рыбинск не хуже Парижа.2018-19\в газету\rebus-pro-ryb-2-l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7" cy="1672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9" w:type="dxa"/>
          </w:tcPr>
          <w:p w:rsidR="007E292C" w:rsidRDefault="007E292C" w:rsidP="007E292C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2</w:t>
            </w:r>
          </w:p>
          <w:p w:rsidR="007E292C" w:rsidRDefault="007E292C" w:rsidP="007E292C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noProof/>
                <w:sz w:val="40"/>
                <w:szCs w:val="40"/>
              </w:rPr>
              <w:drawing>
                <wp:inline distT="0" distB="0" distL="0" distR="0">
                  <wp:extent cx="2010256" cy="1671145"/>
                  <wp:effectExtent l="19050" t="0" r="9044" b="0"/>
                  <wp:docPr id="2" name="Рисунок 2" descr="D:\МАМА\МОИ НАРАБОТКИ\открытые мероприятия\Мой Рыбинск не хуже Парижа.2018-19\в газету\rebus-pro-ryb-3-golav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АМА\МОИ НАРАБОТКИ\открытые мероприятия\Мой Рыбинск не хуже Парижа.2018-19\в газету\rebus-pro-ryb-3-golav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610" cy="1674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7E292C" w:rsidRDefault="007E292C" w:rsidP="007E292C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3</w:t>
            </w:r>
          </w:p>
          <w:p w:rsidR="007E292C" w:rsidRDefault="007E292C" w:rsidP="007E292C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noProof/>
                <w:sz w:val="40"/>
                <w:szCs w:val="40"/>
              </w:rPr>
              <w:drawing>
                <wp:inline distT="0" distB="0" distL="0" distR="0">
                  <wp:extent cx="2030467" cy="1887316"/>
                  <wp:effectExtent l="19050" t="0" r="7883" b="0"/>
                  <wp:docPr id="3" name="Рисунок 3" descr="D:\МАМА\МОИ НАРАБОТКИ\открытые мероприятия\Мой Рыбинск не хуже Парижа.2018-19\в газету\rebus-pro-ryb-5-kar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АМА\МОИ НАРАБОТКИ\открытые мероприятия\Мой Рыбинск не хуже Парижа.2018-19\в газету\rebus-pro-ryb-5-kar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145" cy="189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92C" w:rsidTr="007E292C">
        <w:trPr>
          <w:trHeight w:val="3369"/>
        </w:trPr>
        <w:tc>
          <w:tcPr>
            <w:tcW w:w="3477" w:type="dxa"/>
          </w:tcPr>
          <w:p w:rsidR="007E292C" w:rsidRDefault="007E292C" w:rsidP="007E292C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4</w:t>
            </w:r>
          </w:p>
          <w:p w:rsidR="007E292C" w:rsidRDefault="007E292C" w:rsidP="007E292C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noProof/>
                <w:sz w:val="40"/>
                <w:szCs w:val="40"/>
              </w:rPr>
              <w:drawing>
                <wp:inline distT="0" distB="0" distL="0" distR="0">
                  <wp:extent cx="2226034" cy="1608083"/>
                  <wp:effectExtent l="19050" t="0" r="2816" b="0"/>
                  <wp:docPr id="4" name="Рисунок 4" descr="D:\МАМА\МОИ НАРАБОТКИ\открытые мероприятия\Мой Рыбинск не хуже Парижа.2018-19\в газету\rebus-pro-ryb-6-plot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МАМА\МОИ НАРАБОТКИ\открытые мероприятия\Мой Рыбинск не хуже Парижа.2018-19\в газету\rebus-pro-ryb-6-plot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670" cy="160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9" w:type="dxa"/>
          </w:tcPr>
          <w:p w:rsidR="007E292C" w:rsidRDefault="007E292C" w:rsidP="007E292C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5</w:t>
            </w:r>
          </w:p>
          <w:p w:rsidR="007E292C" w:rsidRDefault="007E292C" w:rsidP="007E292C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noProof/>
                <w:sz w:val="40"/>
                <w:szCs w:val="40"/>
              </w:rPr>
              <w:drawing>
                <wp:inline distT="0" distB="0" distL="0" distR="0">
                  <wp:extent cx="2172357" cy="1608083"/>
                  <wp:effectExtent l="19050" t="0" r="0" b="0"/>
                  <wp:docPr id="9" name="Рисунок 9" descr="D:\МАМА\МОИ НАРАБОТКИ\открытые мероприятия\Мой Рыбинск не хуже Парижа.2018-19\в газету\rebus-pro-ryb-8-ok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МАМА\МОИ НАРАБОТКИ\открытые мероприятия\Мой Рыбинск не хуже Парижа.2018-19\в газету\rebus-pro-ryb-8-ok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688" cy="1609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7E292C" w:rsidRDefault="007E292C" w:rsidP="007E292C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6</w:t>
            </w:r>
          </w:p>
          <w:p w:rsidR="007E292C" w:rsidRDefault="001A2F8F" w:rsidP="007E292C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noProof/>
                <w:sz w:val="40"/>
                <w:szCs w:val="40"/>
              </w:rPr>
              <w:drawing>
                <wp:inline distT="0" distB="0" distL="0" distR="0">
                  <wp:extent cx="2148971" cy="1671144"/>
                  <wp:effectExtent l="19050" t="0" r="3679" b="0"/>
                  <wp:docPr id="7" name="Рисунок 10" descr="D:\МАМА\МОИ НАРАБОТКИ\открытые мероприятия\Мой Рыбинск не хуже Парижа.2018-19\в газету\rebus-pro-ryb-1-kar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МАМА\МОИ НАРАБОТКИ\открытые мероприятия\Мой Рыбинск не хуже Парижа.2018-19\в газету\rebus-pro-ryb-1-kar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956" cy="1672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92C" w:rsidTr="002F2E74">
        <w:trPr>
          <w:trHeight w:val="3464"/>
        </w:trPr>
        <w:tc>
          <w:tcPr>
            <w:tcW w:w="3477" w:type="dxa"/>
          </w:tcPr>
          <w:p w:rsidR="007E292C" w:rsidRDefault="007E292C" w:rsidP="007E292C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7</w:t>
            </w:r>
          </w:p>
          <w:p w:rsidR="007E292C" w:rsidRDefault="001A2F8F" w:rsidP="007E292C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noProof/>
                <w:sz w:val="40"/>
                <w:szCs w:val="40"/>
              </w:rPr>
              <w:drawing>
                <wp:inline distT="0" distB="0" distL="0" distR="0">
                  <wp:extent cx="2109295" cy="1671145"/>
                  <wp:effectExtent l="19050" t="0" r="5255" b="0"/>
                  <wp:docPr id="11" name="Рисунок 11" descr="D:\МАМА\МОИ НАРАБОТКИ\открытые мероприятия\Мой Рыбинск не хуже Парижа.2018-19\в газету\rebus-pro-ryb-10-s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МАМА\МОИ НАРАБОТКИ\открытые мероприятия\Мой Рыбинск не хуже Парижа.2018-19\в газету\rebus-pro-ryb-10-s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109" cy="1670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9" w:type="dxa"/>
          </w:tcPr>
          <w:p w:rsidR="007E292C" w:rsidRDefault="007E292C" w:rsidP="007E292C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8</w:t>
            </w:r>
          </w:p>
          <w:p w:rsidR="007E292C" w:rsidRDefault="001A2F8F" w:rsidP="007E292C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noProof/>
                <w:sz w:val="40"/>
                <w:szCs w:val="40"/>
              </w:rPr>
              <w:drawing>
                <wp:inline distT="0" distB="0" distL="0" distR="0">
                  <wp:extent cx="2127271" cy="1671145"/>
                  <wp:effectExtent l="19050" t="0" r="6329" b="0"/>
                  <wp:docPr id="12" name="Рисунок 12" descr="D:\МАМА\МОИ НАРАБОТКИ\открытые мероприятия\Мой Рыбинск не хуже Парижа.2018-19\в газету\rebus-pro-ryb-4-nal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МАМА\МОИ НАРАБОТКИ\открытые мероприятия\Мой Рыбинск не хуже Парижа.2018-19\в газету\rebus-pro-ryb-4-nal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95" cy="1671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7E292C" w:rsidRDefault="007E292C" w:rsidP="007E292C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9</w:t>
            </w:r>
          </w:p>
          <w:p w:rsidR="007E292C" w:rsidRDefault="001A2F8F" w:rsidP="007E292C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noProof/>
                <w:sz w:val="40"/>
                <w:szCs w:val="40"/>
              </w:rPr>
              <w:drawing>
                <wp:inline distT="0" distB="0" distL="0" distR="0">
                  <wp:extent cx="2123539" cy="1671144"/>
                  <wp:effectExtent l="19050" t="0" r="0" b="0"/>
                  <wp:docPr id="13" name="Рисунок 13" descr="D:\МАМА\МОИ НАРАБОТКИ\открытые мероприятия\Мой Рыбинск не хуже Парижа.2018-19\в газету\hello_html_m1a4ba8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МАМА\МОИ НАРАБОТКИ\открытые мероприятия\Мой Рыбинск не хуже Парижа.2018-19\в газету\hello_html_m1a4ba8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870" cy="167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292C" w:rsidRPr="007E292C" w:rsidRDefault="007E292C" w:rsidP="007E292C">
      <w:pPr>
        <w:rPr>
          <w:rFonts w:ascii="Arial Black" w:hAnsi="Arial Black"/>
          <w:sz w:val="40"/>
          <w:szCs w:val="40"/>
        </w:rPr>
      </w:pPr>
    </w:p>
    <w:sectPr w:rsidR="007E292C" w:rsidRPr="007E292C" w:rsidSect="001A2F8F">
      <w:pgSz w:w="11906" w:h="16838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C2C7C"/>
    <w:multiLevelType w:val="hybridMultilevel"/>
    <w:tmpl w:val="B8A8A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292C"/>
    <w:rsid w:val="001A2F8F"/>
    <w:rsid w:val="002F2E74"/>
    <w:rsid w:val="004474DF"/>
    <w:rsid w:val="006F1FBA"/>
    <w:rsid w:val="007E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92C"/>
    <w:pPr>
      <w:ind w:left="720"/>
      <w:contextualSpacing/>
    </w:pPr>
  </w:style>
  <w:style w:type="table" w:styleId="a4">
    <w:name w:val="Table Grid"/>
    <w:basedOn w:val="a1"/>
    <w:uiPriority w:val="59"/>
    <w:rsid w:val="007E2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2019-02-20T13:13:00Z</dcterms:created>
  <dcterms:modified xsi:type="dcterms:W3CDTF">2019-02-20T13:35:00Z</dcterms:modified>
</cp:coreProperties>
</file>