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BF" w:rsidRPr="00FC795A" w:rsidRDefault="009929AF" w:rsidP="00950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9509BF" w:rsidRPr="00FC7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9BF" w:rsidRPr="004B3A4C" w:rsidRDefault="009509BF" w:rsidP="00950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5A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4B3A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4B3A4C">
        <w:rPr>
          <w:rFonts w:ascii="Times New Roman" w:hAnsi="Times New Roman" w:cs="Times New Roman"/>
          <w:b/>
          <w:sz w:val="24"/>
          <w:szCs w:val="24"/>
        </w:rPr>
        <w:t>»</w:t>
      </w:r>
    </w:p>
    <w:p w:rsidR="009509BF" w:rsidRDefault="00331ECB" w:rsidP="00950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7ACA">
        <w:rPr>
          <w:rFonts w:ascii="Times New Roman" w:hAnsi="Times New Roman" w:cs="Times New Roman"/>
          <w:b/>
          <w:sz w:val="24"/>
          <w:szCs w:val="24"/>
        </w:rPr>
        <w:t>-</w:t>
      </w:r>
      <w:r w:rsidR="009509BF" w:rsidRPr="004B3A4C">
        <w:rPr>
          <w:rFonts w:ascii="Times New Roman" w:hAnsi="Times New Roman" w:cs="Times New Roman"/>
          <w:b/>
          <w:sz w:val="24"/>
          <w:szCs w:val="24"/>
        </w:rPr>
        <w:t>б класс, вариант 2</w:t>
      </w:r>
      <w:r w:rsidR="009509BF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9509BF" w:rsidRPr="004B3A4C">
        <w:rPr>
          <w:rFonts w:ascii="Times New Roman" w:hAnsi="Times New Roman" w:cs="Times New Roman"/>
          <w:b/>
          <w:sz w:val="24"/>
          <w:szCs w:val="24"/>
        </w:rPr>
        <w:t>.</w:t>
      </w:r>
    </w:p>
    <w:p w:rsidR="009929AF" w:rsidRDefault="009929AF" w:rsidP="00950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AF" w:rsidRPr="009929AF" w:rsidRDefault="009929AF" w:rsidP="009929AF">
      <w:pPr>
        <w:pStyle w:val="a7"/>
        <w:numPr>
          <w:ilvl w:val="0"/>
          <w:numId w:val="22"/>
        </w:numPr>
        <w:jc w:val="center"/>
        <w:rPr>
          <w:b/>
        </w:rPr>
      </w:pPr>
      <w:r w:rsidRPr="009929AF">
        <w:rPr>
          <w:b/>
        </w:rPr>
        <w:t>Пояснительная записка</w:t>
      </w:r>
    </w:p>
    <w:p w:rsidR="008A7ACA" w:rsidRDefault="008A7ACA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9BF" w:rsidRPr="008A7ACA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AC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«Изобразительная деятельность» разработана на основе:</w:t>
      </w:r>
    </w:p>
    <w:p w:rsidR="009509BF" w:rsidRPr="00596F8E" w:rsidRDefault="009509BF" w:rsidP="009509BF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A846DC" w:rsidRDefault="009509BF" w:rsidP="00A846DC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46DC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 – интернат №1» (Вариант 2).</w:t>
      </w:r>
    </w:p>
    <w:p w:rsidR="008A7ACA" w:rsidRDefault="008A7ACA" w:rsidP="009509BF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8A7ACA" w:rsidRPr="001E116C" w:rsidRDefault="008A7ACA" w:rsidP="008A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6C">
        <w:rPr>
          <w:rFonts w:ascii="Times New Roman" w:hAnsi="Times New Roman" w:cs="Times New Roman"/>
          <w:b/>
          <w:sz w:val="24"/>
          <w:szCs w:val="24"/>
        </w:rPr>
        <w:t>Цели и задачи по учебному предмету «Изобразительная деятельность».</w:t>
      </w:r>
    </w:p>
    <w:p w:rsidR="009509BF" w:rsidRDefault="009509BF" w:rsidP="009509B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4BBF">
        <w:rPr>
          <w:b/>
          <w:bCs/>
        </w:rPr>
        <w:t xml:space="preserve">Цель программы </w:t>
      </w:r>
      <w:r w:rsidRPr="00E94BBF">
        <w:t xml:space="preserve">- </w:t>
      </w:r>
      <w:r w:rsidRPr="000D7EFA">
        <w:t>формирование умений изображать предметы и объекты окружающей действительности художественными средствами.</w:t>
      </w:r>
      <w:r w:rsidRPr="00317985">
        <w:rPr>
          <w:sz w:val="28"/>
          <w:szCs w:val="28"/>
        </w:rPr>
        <w:t xml:space="preserve"> </w:t>
      </w:r>
    </w:p>
    <w:p w:rsidR="008A7ACA" w:rsidRPr="001E116C" w:rsidRDefault="008A7ACA" w:rsidP="008A7ACA">
      <w:pPr>
        <w:pStyle w:val="c14"/>
        <w:shd w:val="clear" w:color="auto" w:fill="FFFFFF"/>
        <w:spacing w:before="0" w:beforeAutospacing="0" w:after="0" w:afterAutospacing="0"/>
        <w:ind w:left="284" w:right="141" w:firstLine="425"/>
        <w:contextualSpacing/>
        <w:jc w:val="both"/>
        <w:rPr>
          <w:color w:val="000000"/>
        </w:rPr>
      </w:pPr>
      <w:r>
        <w:rPr>
          <w:rStyle w:val="c18"/>
          <w:b/>
          <w:bCs/>
          <w:color w:val="000000"/>
        </w:rPr>
        <w:t>Задачи:</w:t>
      </w:r>
    </w:p>
    <w:p w:rsidR="008A7ACA" w:rsidRPr="001E116C" w:rsidRDefault="008A7ACA" w:rsidP="008A7ACA">
      <w:pPr>
        <w:pStyle w:val="a3"/>
        <w:numPr>
          <w:ilvl w:val="0"/>
          <w:numId w:val="21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E116C">
        <w:rPr>
          <w:rFonts w:ascii="Times New Roman" w:hAnsi="Times New Roman"/>
          <w:sz w:val="24"/>
          <w:szCs w:val="24"/>
        </w:rPr>
        <w:t xml:space="preserve">развитие интереса к изобразительной деятельности, </w:t>
      </w:r>
    </w:p>
    <w:p w:rsidR="008A7ACA" w:rsidRPr="001E116C" w:rsidRDefault="008A7ACA" w:rsidP="008A7ACA">
      <w:pPr>
        <w:pStyle w:val="a3"/>
        <w:numPr>
          <w:ilvl w:val="0"/>
          <w:numId w:val="21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E116C">
        <w:rPr>
          <w:rFonts w:ascii="Times New Roman" w:hAnsi="Times New Roman"/>
          <w:sz w:val="24"/>
          <w:szCs w:val="24"/>
        </w:rPr>
        <w:t xml:space="preserve">формирование умений пользоваться инструментами, </w:t>
      </w:r>
    </w:p>
    <w:p w:rsidR="008A7ACA" w:rsidRPr="001E116C" w:rsidRDefault="008A7ACA" w:rsidP="008A7ACA">
      <w:pPr>
        <w:pStyle w:val="a3"/>
        <w:numPr>
          <w:ilvl w:val="0"/>
          <w:numId w:val="21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E116C">
        <w:rPr>
          <w:rFonts w:ascii="Times New Roman" w:hAnsi="Times New Roman"/>
          <w:sz w:val="24"/>
          <w:szCs w:val="24"/>
        </w:rPr>
        <w:t xml:space="preserve">обучение доступным приемам работы с различными материалами, </w:t>
      </w:r>
    </w:p>
    <w:p w:rsidR="008A7ACA" w:rsidRPr="001E116C" w:rsidRDefault="008A7ACA" w:rsidP="008A7ACA">
      <w:pPr>
        <w:pStyle w:val="a3"/>
        <w:numPr>
          <w:ilvl w:val="0"/>
          <w:numId w:val="21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E116C">
        <w:rPr>
          <w:rFonts w:ascii="Times New Roman" w:hAnsi="Times New Roman"/>
          <w:sz w:val="24"/>
          <w:szCs w:val="24"/>
        </w:rPr>
        <w:t xml:space="preserve">обучение изображению (изготовлению) отдельных элементов, </w:t>
      </w:r>
    </w:p>
    <w:p w:rsidR="008A7ACA" w:rsidRPr="001E116C" w:rsidRDefault="008A7ACA" w:rsidP="008A7ACA">
      <w:pPr>
        <w:pStyle w:val="a3"/>
        <w:numPr>
          <w:ilvl w:val="0"/>
          <w:numId w:val="21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E116C">
        <w:rPr>
          <w:rFonts w:ascii="Times New Roman" w:hAnsi="Times New Roman"/>
          <w:sz w:val="24"/>
          <w:szCs w:val="24"/>
        </w:rPr>
        <w:t>развитие художественно-творческих способностей.</w:t>
      </w:r>
    </w:p>
    <w:p w:rsidR="008A7ACA" w:rsidRDefault="008A7ACA" w:rsidP="009509BF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09BF" w:rsidRDefault="009509BF" w:rsidP="009509BF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96F8E">
        <w:rPr>
          <w:rFonts w:ascii="Times New Roman" w:hAnsi="Times New Roman"/>
          <w:b/>
          <w:sz w:val="24"/>
          <w:szCs w:val="24"/>
        </w:rPr>
        <w:t>.</w:t>
      </w:r>
      <w:r w:rsidRPr="00596F8E">
        <w:rPr>
          <w:rFonts w:ascii="Times New Roman" w:hAnsi="Times New Roman"/>
          <w:sz w:val="24"/>
          <w:szCs w:val="24"/>
        </w:rPr>
        <w:t xml:space="preserve"> </w:t>
      </w:r>
      <w:r w:rsidRPr="00596F8E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20275D" w:rsidRDefault="0020275D" w:rsidP="0020275D">
      <w:pPr>
        <w:pStyle w:val="c21c6c38"/>
        <w:shd w:val="clear" w:color="auto" w:fill="FFFFFF"/>
        <w:spacing w:before="0" w:beforeAutospacing="0" w:after="0" w:afterAutospacing="0"/>
        <w:ind w:firstLine="554"/>
        <w:contextualSpacing/>
        <w:jc w:val="both"/>
        <w:rPr>
          <w:rStyle w:val="c9"/>
          <w:color w:val="000000"/>
        </w:rPr>
      </w:pPr>
    </w:p>
    <w:p w:rsidR="0020275D" w:rsidRPr="001E116C" w:rsidRDefault="0020275D" w:rsidP="0020275D">
      <w:pPr>
        <w:pStyle w:val="c21c6c38"/>
        <w:shd w:val="clear" w:color="auto" w:fill="FFFFFF"/>
        <w:spacing w:before="0" w:beforeAutospacing="0" w:after="0" w:afterAutospacing="0"/>
        <w:ind w:firstLine="554"/>
        <w:contextualSpacing/>
        <w:jc w:val="both"/>
        <w:rPr>
          <w:color w:val="000000"/>
        </w:rPr>
      </w:pPr>
      <w:r w:rsidRPr="001E116C">
        <w:rPr>
          <w:rStyle w:val="c9"/>
          <w:color w:val="000000"/>
        </w:rPr>
        <w:t xml:space="preserve">Изобразительная деятельность занимает важное место в работе с ребенком с умственной отсталостью.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Особенности психофизического развития школьников с умственной недостаточностью затрудняют их вхождение в социум. В процессе работы у детей формируются правильные навыки общения: доброжелательность, взаимопомощи, сопричастности к успехам или неуспеху товарища. </w:t>
      </w:r>
    </w:p>
    <w:p w:rsidR="0020275D" w:rsidRPr="001E116C" w:rsidRDefault="0020275D" w:rsidP="0020275D">
      <w:pPr>
        <w:pStyle w:val="c2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E116C">
        <w:rPr>
          <w:rStyle w:val="c9"/>
          <w:color w:val="000000"/>
        </w:rPr>
        <w:t>     На уроках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исключения, делает работы детей выразительнее, богаче по содержанию, доставляет им много положительных эмоций.      </w:t>
      </w:r>
    </w:p>
    <w:p w:rsidR="0020275D" w:rsidRPr="001E116C" w:rsidRDefault="0020275D" w:rsidP="0020275D">
      <w:pPr>
        <w:pStyle w:val="c21c6c38"/>
        <w:shd w:val="clear" w:color="auto" w:fill="FFFFFF"/>
        <w:spacing w:before="0" w:beforeAutospacing="0" w:after="0" w:afterAutospacing="0"/>
        <w:ind w:firstLine="554"/>
        <w:contextualSpacing/>
        <w:jc w:val="both"/>
        <w:rPr>
          <w:color w:val="000000"/>
        </w:rPr>
      </w:pPr>
      <w:r w:rsidRPr="001E116C">
        <w:rPr>
          <w:rStyle w:val="c9"/>
          <w:color w:val="000000"/>
        </w:rPr>
        <w:t>Содержание программы позволяет ознакомить учащихся с произведениями изобразительного, декоративно-прикладного и народного искусства. Способствует формированию самостоятельного творческого опыта, воспитывает у учащихся художественный вкус, любовь к родному краю, ее истории, формирует у школьников способности осознавать, чувствовать и воспринимать красоту окружающего мира, природы, произведений искусства, воспитывает художественный вкус, развивает воображение, фантазию, побуждает творческую активность.</w:t>
      </w:r>
    </w:p>
    <w:p w:rsidR="0020275D" w:rsidRDefault="0020275D" w:rsidP="0020275D">
      <w:pPr>
        <w:pStyle w:val="c21c6c7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9"/>
          <w:color w:val="000000"/>
        </w:rPr>
      </w:pPr>
      <w:r w:rsidRPr="001E116C">
        <w:rPr>
          <w:rStyle w:val="c9"/>
          <w:color w:val="000000"/>
        </w:rPr>
        <w:t xml:space="preserve">Уроки изобразительной деятельностью способствуют выявлению и развитию потенциальных возможностей детей, развитию наблюдательности, воображения, фантазии, пространственной ориентировки, мелкой моторики рук, аккуратности. </w:t>
      </w:r>
    </w:p>
    <w:p w:rsidR="0020275D" w:rsidRPr="003D2C6E" w:rsidRDefault="0020275D" w:rsidP="0020275D">
      <w:pPr>
        <w:pStyle w:val="c21c6c74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  <w:r w:rsidRPr="003D2C6E">
        <w:rPr>
          <w:color w:val="000000"/>
        </w:rPr>
        <w:lastRenderedPageBreak/>
        <w:t xml:space="preserve">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</w:t>
      </w:r>
    </w:p>
    <w:p w:rsidR="0020275D" w:rsidRPr="001E116C" w:rsidRDefault="0020275D" w:rsidP="0020275D">
      <w:pPr>
        <w:pStyle w:val="c21c6c7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3D2C6E">
        <w:rPr>
          <w:color w:val="000000"/>
        </w:rPr>
        <w:t>Многообразие используемых в изобразительной деятельности материалов и техник позволяет включать в этот вид деятельности всех детей без исключения.</w:t>
      </w:r>
    </w:p>
    <w:p w:rsidR="00462680" w:rsidRDefault="00462680" w:rsidP="009509BF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9BF" w:rsidRPr="004B3A4C" w:rsidRDefault="009509BF" w:rsidP="009509BF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9509BF" w:rsidRPr="004B3A4C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» входит в предметную область «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331E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14C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102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9BF" w:rsidRDefault="009509BF" w:rsidP="009509B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9509BF" w:rsidRDefault="009509BF" w:rsidP="009509B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09BF" w:rsidRDefault="009509BF" w:rsidP="009509B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680" w:rsidRPr="001E116C" w:rsidRDefault="00462680" w:rsidP="00462680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E1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ожидаемым результатом освоения</w:t>
      </w:r>
      <w:proofErr w:type="gramEnd"/>
      <w:r w:rsidRPr="001E1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462680" w:rsidRDefault="00462680" w:rsidP="0046268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1B4D9C" w:rsidRPr="001E116C" w:rsidRDefault="001B4D9C" w:rsidP="0046268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9BF" w:rsidRDefault="009509BF" w:rsidP="009509B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базовых учебных действий:</w:t>
      </w: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9509BF" w:rsidTr="009509BF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pStyle w:val="a7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9509BF" w:rsidTr="00FF39A4">
        <w:trPr>
          <w:trHeight w:val="70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1066" w:hanging="320"/>
              <w:rPr>
                <w:lang w:eastAsia="en-US"/>
              </w:rPr>
            </w:pPr>
            <w:r>
              <w:rPr>
                <w:lang w:eastAsia="en-US"/>
              </w:rPr>
              <w:t>принятие контакта, инициированного взрослым;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hanging="36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FF39A4" w:rsidRPr="00FF39A4" w:rsidRDefault="009509BF" w:rsidP="00FF39A4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27" w:firstLine="0"/>
              <w:rPr>
                <w:lang w:eastAsia="en-US"/>
              </w:rPr>
            </w:pPr>
            <w:r>
              <w:rPr>
                <w:lang w:eastAsia="en-US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9509BF" w:rsidTr="009509BF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pStyle w:val="a7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 учебного поведения</w:t>
            </w:r>
          </w:p>
        </w:tc>
      </w:tr>
      <w:tr w:rsidR="009509BF" w:rsidTr="009509BF">
        <w:trPr>
          <w:trHeight w:val="290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Включает следующие умения: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речевых инструкций (дай, возьми, встань, сядь, подними и др.);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использование по назначению учебных материалов;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одним предметом (по подражанию);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действий с предметами (по подражанию);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картинками (по подражанию);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предметов (по образцу);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картинок (по образцу);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простых действий с предметами и картинками (по образцу); </w:t>
            </w:r>
          </w:p>
        </w:tc>
      </w:tr>
      <w:tr w:rsidR="009509BF" w:rsidTr="009509BF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pStyle w:val="a7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9509BF" w:rsidTr="009509BF">
        <w:trPr>
          <w:trHeight w:val="125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F" w:rsidRDefault="009509BF" w:rsidP="009509BF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62" w:right="1066" w:hanging="426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полностью (от начала до конца);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right="-114" w:firstLine="0"/>
              <w:rPr>
                <w:lang w:eastAsia="en-US"/>
              </w:rPr>
            </w:pPr>
            <w:r>
              <w:rPr>
                <w:lang w:eastAsia="en-US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9509BF" w:rsidRDefault="009509BF" w:rsidP="009509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36"/>
              <w:rPr>
                <w:sz w:val="16"/>
                <w:szCs w:val="16"/>
                <w:lang w:eastAsia="en-US"/>
              </w:rPr>
            </w:pPr>
          </w:p>
        </w:tc>
      </w:tr>
    </w:tbl>
    <w:p w:rsidR="009509BF" w:rsidRDefault="009509BF" w:rsidP="009509B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509BF" w:rsidRDefault="009509BF" w:rsidP="009509B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1B">
        <w:rPr>
          <w:rFonts w:ascii="Times New Roman" w:eastAsia="Times New Roman" w:hAnsi="Times New Roman" w:cs="Times New Roman"/>
          <w:sz w:val="24"/>
          <w:szCs w:val="24"/>
        </w:rPr>
        <w:t>Интерес к доступным видам изобразительной деятельности.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Положительные эмоциональные реакции (удовольствие, радость) в процессе изобразительной деятельности.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выражать свое отношение к результатам собственной и чужой творческой деятельности.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взаимодействию в творческой деятельности совместно со сверстниками, взрослыми.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95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3C3">
        <w:rPr>
          <w:rFonts w:ascii="Times New Roman" w:eastAsia="Times New Roman" w:hAnsi="Times New Roman" w:cs="Times New Roman"/>
          <w:sz w:val="24"/>
          <w:szCs w:val="24"/>
        </w:rPr>
        <w:t>Умение использовать инструменты и материалы в процессе доступной изобразительной деятельности (лепка, рисование, аппликация)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различные </w:t>
      </w:r>
      <w:r w:rsidRPr="009A33C3">
        <w:rPr>
          <w:rFonts w:ascii="Times New Roman" w:eastAsia="Times New Roman" w:hAnsi="Times New Roman" w:cs="Times New Roman"/>
          <w:sz w:val="24"/>
          <w:szCs w:val="24"/>
        </w:rPr>
        <w:t>изобразительные технологии в процессе рисования, лепки, аппликации.</w:t>
      </w:r>
    </w:p>
    <w:p w:rsidR="009509BF" w:rsidRPr="009A33C3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3C3">
        <w:rPr>
          <w:rFonts w:ascii="Times New Roman" w:eastAsia="Times New Roman" w:hAnsi="Times New Roman" w:cs="Times New Roman"/>
          <w:sz w:val="24"/>
          <w:szCs w:val="24"/>
        </w:rPr>
        <w:t>Умение использовать полученные навыки для изготовления творческих работ</w:t>
      </w:r>
      <w:r w:rsidR="00EE47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9BF" w:rsidRPr="004B3A4C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9BF" w:rsidRPr="009D699B" w:rsidRDefault="009509BF" w:rsidP="009509BF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B03112" w:rsidRDefault="009509BF" w:rsidP="009509B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EFA">
        <w:rPr>
          <w:rFonts w:ascii="Times New Roman" w:hAnsi="Times New Roman"/>
          <w:sz w:val="24"/>
          <w:szCs w:val="24"/>
        </w:rPr>
        <w:t>Программа по изобразительной деятельности включает три раздела: «Лепка», «Рисование», «Аппликация».</w:t>
      </w:r>
    </w:p>
    <w:p w:rsid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b/>
          <w:sz w:val="24"/>
          <w:szCs w:val="24"/>
        </w:rPr>
        <w:t>Лепка</w:t>
      </w:r>
      <w:r>
        <w:rPr>
          <w:rFonts w:ascii="Times New Roman" w:hAnsi="Times New Roman"/>
          <w:sz w:val="24"/>
          <w:szCs w:val="24"/>
        </w:rPr>
        <w:t>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>Различение пластичных материалов и их свойств, различение инструментов и приспособлений для работы с пластичными материалами.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 Разминание пластилина, теста, глины, раскатывание теста, глины скалкой.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>Размазывание материала: размазывание пластилина (по шаблону, внутри контура). Катание колбаски (на доске, в руках), катание шарика (на доске, в руках), получение формы путем выдавливания формочкой, вырезание заданной формы по шаблону стекой.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 Сгибание колбаски в кольцо, закручивание колбаски в жгутик, переплетение колбасок (плетение из 2-х колбасок, плетение из 3-х колбасок), проделывание отверстия в детали.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Расплющивание материала (на доске, между ладонями, между пальцами), скручивание колбаски, лепешки, полоски, </w:t>
      </w:r>
      <w:proofErr w:type="spellStart"/>
      <w:r w:rsidRPr="00B03112">
        <w:rPr>
          <w:rFonts w:ascii="Times New Roman" w:hAnsi="Times New Roman"/>
          <w:sz w:val="24"/>
          <w:szCs w:val="24"/>
        </w:rPr>
        <w:t>защипывание</w:t>
      </w:r>
      <w:proofErr w:type="spellEnd"/>
      <w:r w:rsidRPr="00B03112">
        <w:rPr>
          <w:rFonts w:ascii="Times New Roman" w:hAnsi="Times New Roman"/>
          <w:sz w:val="24"/>
          <w:szCs w:val="24"/>
        </w:rPr>
        <w:t xml:space="preserve"> краев детали.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 Соединение деталей изделия разными способами (прижатием, </w:t>
      </w:r>
      <w:proofErr w:type="spellStart"/>
      <w:r w:rsidRPr="00B03112">
        <w:rPr>
          <w:rFonts w:ascii="Times New Roman" w:hAnsi="Times New Roman"/>
          <w:sz w:val="24"/>
          <w:szCs w:val="24"/>
        </w:rPr>
        <w:t>примазыванием</w:t>
      </w:r>
      <w:proofErr w:type="spellEnd"/>
      <w:r w:rsidRPr="00B031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112">
        <w:rPr>
          <w:rFonts w:ascii="Times New Roman" w:hAnsi="Times New Roman"/>
          <w:sz w:val="24"/>
          <w:szCs w:val="24"/>
        </w:rPr>
        <w:t>прищипыванием</w:t>
      </w:r>
      <w:proofErr w:type="spellEnd"/>
      <w:r w:rsidRPr="00B03112">
        <w:rPr>
          <w:rFonts w:ascii="Times New Roman" w:hAnsi="Times New Roman"/>
          <w:sz w:val="24"/>
          <w:szCs w:val="24"/>
        </w:rPr>
        <w:t xml:space="preserve">).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lastRenderedPageBreak/>
        <w:t xml:space="preserve">Лепка предмета, состоящего из одной части и нескольких частей.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>Декоративная лепка изделия с нанесением орнамента (растительного, геометрического).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 Лепка нескольких предметов (объектов), объединённых сюжетом.</w:t>
      </w:r>
    </w:p>
    <w:p w:rsidR="00B03112" w:rsidRDefault="00B03112" w:rsidP="00B0311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Аппликация.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Различение разных видов бумаги среди других материалов.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Различение инструментов и приспособлений, используемых для изготовления аппликации.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>Сминание бумаги.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 Разрывание бумаги заданной формы, размера.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Сгибание листа бумаги (пополам, вчетверо, по диагонали).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>Скручивание листа бумаги.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 Намазывание поверхности клеем (всей поверхности, части поверхности).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 Разрезание бумаги ножницами (выполнение надреза, разрезание листа бумаги).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>Вырезание по контуру.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 Сборка изображения объекта из нескольких деталей.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 Соблюдение последовательности действий при изготовлении предметной аппликации (заготовка деталей, сборка изображения объекта, намазывание деталей клеем, приклеивание деталей к фону).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>Соблюдение последовательности действий при изготовлении сюжетной аппликации (придумывание сюжета, составление эскиза сюжета аппликации, заготовка деталей, сборка изображения, намазывание деталей клеем, приклеивание деталей к фону).</w:t>
      </w:r>
    </w:p>
    <w:p w:rsidR="00B03112" w:rsidRDefault="00B03112" w:rsidP="00B0311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b/>
          <w:sz w:val="24"/>
          <w:szCs w:val="24"/>
        </w:rPr>
        <w:t>Рисование</w:t>
      </w:r>
      <w:r>
        <w:rPr>
          <w:rFonts w:ascii="Times New Roman" w:hAnsi="Times New Roman"/>
          <w:sz w:val="24"/>
          <w:szCs w:val="24"/>
        </w:rPr>
        <w:t>.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Различение материалов и инструментов, используемых для рисования.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Оставление графического следа на бумаге, доске.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Рисование карандашом.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Соблюдение последовательности действий при работе с красками (опустить кисть в баночку с водой, снять лишнюю воду с кисти, обмакнуть ворс кисти в краску, снять лишнюю краску о край баночки, рисование на листе бумаги, опустить кисть в воду и т.д.).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Соединение точек.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>Рисование геометрической фигуры (круг, овал, квадрат, прямоугольник, треугольник)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>Закрашивание (внутри контура, заполнение всей поверхности внутри контура)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Заполнение контура точками.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Штриховка (слева направо, сверху вниз, по диагонали, двойная штриховка).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Рисование контура предмета (по контурным линиям, по опорным точкам, по трафарету, по шаблону, по представлению).).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Дополнение готового орнамента отдельными элементами (растительные, геометрические).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Рисование орнамента из растительных и геометрических форм (в полосе, в круге, в квадрате). </w:t>
      </w:r>
    </w:p>
    <w:p w:rsidR="00B03112" w:rsidRPr="00B03112" w:rsidRDefault="00B03112" w:rsidP="00B031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Расположение объектов на поверхности листа при рисовании сюжетного рисунка. </w:t>
      </w:r>
    </w:p>
    <w:p w:rsidR="009509BF" w:rsidRDefault="00B03112" w:rsidP="00B0311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12">
        <w:rPr>
          <w:rFonts w:ascii="Times New Roman" w:hAnsi="Times New Roman"/>
          <w:sz w:val="24"/>
          <w:szCs w:val="24"/>
        </w:rPr>
        <w:t xml:space="preserve">Рисование приближенного и удаленного объекта. </w:t>
      </w:r>
      <w:r w:rsidR="009509BF" w:rsidRPr="000D7EFA">
        <w:rPr>
          <w:rFonts w:ascii="Times New Roman" w:hAnsi="Times New Roman"/>
          <w:sz w:val="24"/>
          <w:szCs w:val="24"/>
        </w:rPr>
        <w:t xml:space="preserve"> </w:t>
      </w:r>
    </w:p>
    <w:p w:rsidR="00FF39A4" w:rsidRDefault="00FF39A4" w:rsidP="009509BF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FF39A4" w:rsidSect="00FF39A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23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236"/>
      </w:pPr>
    </w:lvl>
    <w:lvl w:ilvl="2">
      <w:numFmt w:val="bullet"/>
      <w:lvlText w:val="•"/>
      <w:lvlJc w:val="left"/>
      <w:pPr>
        <w:ind w:left="1994" w:hanging="236"/>
      </w:pPr>
    </w:lvl>
    <w:lvl w:ilvl="3">
      <w:numFmt w:val="bullet"/>
      <w:lvlText w:val="•"/>
      <w:lvlJc w:val="left"/>
      <w:pPr>
        <w:ind w:left="2941" w:hanging="236"/>
      </w:pPr>
    </w:lvl>
    <w:lvl w:ilvl="4">
      <w:numFmt w:val="bullet"/>
      <w:lvlText w:val="•"/>
      <w:lvlJc w:val="left"/>
      <w:pPr>
        <w:ind w:left="3887" w:hanging="236"/>
      </w:pPr>
    </w:lvl>
    <w:lvl w:ilvl="5">
      <w:numFmt w:val="bullet"/>
      <w:lvlText w:val="•"/>
      <w:lvlJc w:val="left"/>
      <w:pPr>
        <w:ind w:left="4834" w:hanging="236"/>
      </w:pPr>
    </w:lvl>
    <w:lvl w:ilvl="6">
      <w:numFmt w:val="bullet"/>
      <w:lvlText w:val="•"/>
      <w:lvlJc w:val="left"/>
      <w:pPr>
        <w:ind w:left="5780" w:hanging="236"/>
      </w:pPr>
    </w:lvl>
    <w:lvl w:ilvl="7">
      <w:numFmt w:val="bullet"/>
      <w:lvlText w:val="•"/>
      <w:lvlJc w:val="left"/>
      <w:pPr>
        <w:ind w:left="6727" w:hanging="236"/>
      </w:pPr>
    </w:lvl>
    <w:lvl w:ilvl="8">
      <w:numFmt w:val="bullet"/>
      <w:lvlText w:val="•"/>
      <w:lvlJc w:val="left"/>
      <w:pPr>
        <w:ind w:left="7673" w:hanging="236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102" w:hanging="379"/>
      </w:pPr>
      <w:rPr>
        <w:rFonts w:ascii="Times New Roman" w:hAnsi="Times New Roman"/>
        <w:b w:val="0"/>
        <w:color w:val="000009"/>
        <w:sz w:val="28"/>
      </w:rPr>
    </w:lvl>
    <w:lvl w:ilvl="1">
      <w:start w:val="2"/>
      <w:numFmt w:val="decimal"/>
      <w:lvlText w:val="%2."/>
      <w:lvlJc w:val="left"/>
      <w:pPr>
        <w:ind w:left="865" w:hanging="281"/>
      </w:pPr>
      <w:rPr>
        <w:rFonts w:ascii="Times New Roman" w:hAnsi="Times New Roman" w:cs="Times New Roman"/>
        <w:b/>
        <w:bCs/>
        <w:color w:val="000009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4324"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4979" w:hanging="492"/>
      </w:pPr>
    </w:lvl>
    <w:lvl w:ilvl="4">
      <w:numFmt w:val="bullet"/>
      <w:lvlText w:val="•"/>
      <w:lvlJc w:val="left"/>
      <w:pPr>
        <w:ind w:left="5634" w:hanging="492"/>
      </w:pPr>
    </w:lvl>
    <w:lvl w:ilvl="5">
      <w:numFmt w:val="bullet"/>
      <w:lvlText w:val="•"/>
      <w:lvlJc w:val="left"/>
      <w:pPr>
        <w:ind w:left="6290" w:hanging="492"/>
      </w:pPr>
    </w:lvl>
    <w:lvl w:ilvl="6">
      <w:numFmt w:val="bullet"/>
      <w:lvlText w:val="•"/>
      <w:lvlJc w:val="left"/>
      <w:pPr>
        <w:ind w:left="6945" w:hanging="492"/>
      </w:pPr>
    </w:lvl>
    <w:lvl w:ilvl="7">
      <w:numFmt w:val="bullet"/>
      <w:lvlText w:val="•"/>
      <w:lvlJc w:val="left"/>
      <w:pPr>
        <w:ind w:left="7600" w:hanging="492"/>
      </w:pPr>
    </w:lvl>
    <w:lvl w:ilvl="8">
      <w:numFmt w:val="bullet"/>
      <w:lvlText w:val="•"/>
      <w:lvlJc w:val="left"/>
      <w:pPr>
        <w:ind w:left="8255" w:hanging="492"/>
      </w:pPr>
    </w:lvl>
  </w:abstractNum>
  <w:abstractNum w:abstractNumId="2" w15:restartNumberingAfterBreak="0">
    <w:nsid w:val="016B2178"/>
    <w:multiLevelType w:val="hybridMultilevel"/>
    <w:tmpl w:val="5FF4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C2856"/>
    <w:multiLevelType w:val="hybridMultilevel"/>
    <w:tmpl w:val="3468CD10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5" w15:restartNumberingAfterBreak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4574"/>
    <w:multiLevelType w:val="hybridMultilevel"/>
    <w:tmpl w:val="BA02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1E53"/>
    <w:multiLevelType w:val="hybridMultilevel"/>
    <w:tmpl w:val="AAEC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38BB"/>
    <w:multiLevelType w:val="hybridMultilevel"/>
    <w:tmpl w:val="D8A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22CC"/>
    <w:multiLevelType w:val="hybridMultilevel"/>
    <w:tmpl w:val="2EBC41B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84E53"/>
    <w:multiLevelType w:val="hybridMultilevel"/>
    <w:tmpl w:val="0E5AE31A"/>
    <w:lvl w:ilvl="0" w:tplc="9FF61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5" w15:restartNumberingAfterBreak="0">
    <w:nsid w:val="65037362"/>
    <w:multiLevelType w:val="hybridMultilevel"/>
    <w:tmpl w:val="7DE2AC4A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6" w15:restartNumberingAfterBreak="0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D46"/>
    <w:multiLevelType w:val="hybridMultilevel"/>
    <w:tmpl w:val="8420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5"/>
  </w:num>
  <w:num w:numId="19">
    <w:abstractNumId w:val="16"/>
  </w:num>
  <w:num w:numId="20">
    <w:abstractNumId w:val="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9E"/>
    <w:rsid w:val="00083142"/>
    <w:rsid w:val="00087774"/>
    <w:rsid w:val="000A2D89"/>
    <w:rsid w:val="000D60A6"/>
    <w:rsid w:val="00114B92"/>
    <w:rsid w:val="00177ED6"/>
    <w:rsid w:val="001B4D9C"/>
    <w:rsid w:val="001C361B"/>
    <w:rsid w:val="0020275D"/>
    <w:rsid w:val="00267B24"/>
    <w:rsid w:val="00325842"/>
    <w:rsid w:val="00331ECB"/>
    <w:rsid w:val="00397FC9"/>
    <w:rsid w:val="00435F87"/>
    <w:rsid w:val="00462680"/>
    <w:rsid w:val="00481472"/>
    <w:rsid w:val="00485B44"/>
    <w:rsid w:val="004B48FC"/>
    <w:rsid w:val="00513C4B"/>
    <w:rsid w:val="00585C74"/>
    <w:rsid w:val="00587505"/>
    <w:rsid w:val="005E12E5"/>
    <w:rsid w:val="0065049D"/>
    <w:rsid w:val="0065124B"/>
    <w:rsid w:val="00654414"/>
    <w:rsid w:val="006A0721"/>
    <w:rsid w:val="006C56BA"/>
    <w:rsid w:val="006E4CE0"/>
    <w:rsid w:val="007642CE"/>
    <w:rsid w:val="007B67EE"/>
    <w:rsid w:val="00827438"/>
    <w:rsid w:val="00834216"/>
    <w:rsid w:val="008925D4"/>
    <w:rsid w:val="008A5090"/>
    <w:rsid w:val="008A7ACA"/>
    <w:rsid w:val="008B14C9"/>
    <w:rsid w:val="008B4B0E"/>
    <w:rsid w:val="008D317E"/>
    <w:rsid w:val="008F0CD1"/>
    <w:rsid w:val="00902106"/>
    <w:rsid w:val="009509BF"/>
    <w:rsid w:val="0096011F"/>
    <w:rsid w:val="009929AF"/>
    <w:rsid w:val="009A5D1F"/>
    <w:rsid w:val="009E094E"/>
    <w:rsid w:val="00A4074C"/>
    <w:rsid w:val="00A66FF8"/>
    <w:rsid w:val="00A846DC"/>
    <w:rsid w:val="00A85FB0"/>
    <w:rsid w:val="00AA6CF2"/>
    <w:rsid w:val="00AC0158"/>
    <w:rsid w:val="00AE7DAF"/>
    <w:rsid w:val="00B03112"/>
    <w:rsid w:val="00B2209E"/>
    <w:rsid w:val="00B71463"/>
    <w:rsid w:val="00B8413A"/>
    <w:rsid w:val="00BA5D08"/>
    <w:rsid w:val="00BB7606"/>
    <w:rsid w:val="00BC252A"/>
    <w:rsid w:val="00C5710F"/>
    <w:rsid w:val="00C5722A"/>
    <w:rsid w:val="00C62995"/>
    <w:rsid w:val="00D13081"/>
    <w:rsid w:val="00E74B3B"/>
    <w:rsid w:val="00E75310"/>
    <w:rsid w:val="00E951AC"/>
    <w:rsid w:val="00EB7483"/>
    <w:rsid w:val="00ED6BA8"/>
    <w:rsid w:val="00EE4761"/>
    <w:rsid w:val="00F36D31"/>
    <w:rsid w:val="00FF12DE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461F"/>
  <w15:docId w15:val="{0593C83E-C59E-4C05-9119-243A1C50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9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95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509BF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509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950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9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5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2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7438"/>
  </w:style>
  <w:style w:type="paragraph" w:customStyle="1" w:styleId="c14">
    <w:name w:val="c14"/>
    <w:basedOn w:val="a"/>
    <w:rsid w:val="008A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A7ACA"/>
  </w:style>
  <w:style w:type="character" w:customStyle="1" w:styleId="c9">
    <w:name w:val="c9"/>
    <w:basedOn w:val="a0"/>
    <w:rsid w:val="0020275D"/>
  </w:style>
  <w:style w:type="paragraph" w:customStyle="1" w:styleId="c21">
    <w:name w:val="c21"/>
    <w:basedOn w:val="a"/>
    <w:rsid w:val="002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6c38">
    <w:name w:val="c21 c6 c38"/>
    <w:basedOn w:val="a"/>
    <w:rsid w:val="002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6c74">
    <w:name w:val="c21 c6 c74"/>
    <w:basedOn w:val="a"/>
    <w:rsid w:val="002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B692-D7B1-457C-AAAE-5946C5FD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Наталья</cp:lastModifiedBy>
  <cp:revision>33</cp:revision>
  <dcterms:created xsi:type="dcterms:W3CDTF">2020-09-23T17:42:00Z</dcterms:created>
  <dcterms:modified xsi:type="dcterms:W3CDTF">2021-11-01T19:31:00Z</dcterms:modified>
</cp:coreProperties>
</file>