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119B" w14:textId="77777777" w:rsidR="00DC6AE5" w:rsidRDefault="00000000">
      <w:pPr>
        <w:pStyle w:val="afa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28"/>
        </w:rPr>
        <w:t>Выступление на методическом объединении воспитателей.</w:t>
      </w:r>
    </w:p>
    <w:p w14:paraId="0FFE4246" w14:textId="77777777" w:rsidR="00DC6AE5" w:rsidRDefault="00000000">
      <w:pPr>
        <w:pStyle w:val="afa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28"/>
        </w:rPr>
        <w:t>Тема: «Патриотическое воспитание обучающихся с нарушением интеллекта через внеурочную деятельность»</w:t>
      </w:r>
    </w:p>
    <w:p w14:paraId="28413E8A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u w:val="single"/>
        </w:rPr>
        <w:t>Слайд 1:</w:t>
      </w:r>
      <w:r>
        <w:rPr>
          <w:rFonts w:asciiTheme="minorHAnsi" w:hAnsiTheme="minorHAnsi" w:cstheme="minorHAnsi"/>
          <w:color w:val="000000"/>
          <w:sz w:val="28"/>
        </w:rPr>
        <w:t xml:space="preserve"> В развитии образовательной системы России начинается новый этап.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</w:t>
      </w:r>
    </w:p>
    <w:p w14:paraId="6A08F611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u w:val="single"/>
        </w:rPr>
        <w:t>Слайд 2:</w:t>
      </w:r>
      <w:r>
        <w:rPr>
          <w:rFonts w:asciiTheme="minorHAnsi" w:hAnsiTheme="minorHAnsi" w:cstheme="minorHAnsi"/>
          <w:color w:val="000000"/>
          <w:sz w:val="28"/>
        </w:rPr>
        <w:t xml:space="preserve"> В статье №2 Закона РФ «Об образовании» определены требования к воспитательной деятельности в государственных и муниципальных образовательных организациях. Среди главных, названа задача патриотической направленности: «Воспитание гражданственности, трудолюбия, уважения к правам и свободам человека, любви к окружающей природе, Родине, семье».</w:t>
      </w:r>
    </w:p>
    <w:p w14:paraId="74D4E462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u w:val="single"/>
        </w:rPr>
        <w:t>Слайд 3</w:t>
      </w:r>
      <w:r>
        <w:rPr>
          <w:rFonts w:asciiTheme="minorHAnsi" w:hAnsiTheme="minorHAnsi" w:cstheme="minorHAnsi"/>
          <w:color w:val="000000"/>
          <w:sz w:val="28"/>
        </w:rPr>
        <w:t>: Человеку и гражданину России важно знать ее историю, духовные истоки и традиции, чтобы понимать происходящие в ней сегодня события.</w:t>
      </w:r>
    </w:p>
    <w:p w14:paraId="264A6742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Основной вопрос, который стоит в настоящее время перед педагогическими коллективами - это возрождение духовных традиций России, с очень четкой фиксацией в сознании ребенка таких понятий как Родина, Отечество, Отчизна, Родной край, Гражданин, Патриот, Герой, Ветеран войны и труда.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14:paraId="0F6818EF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 xml:space="preserve">Но реализация гражданско-патриотического воспитания только с помощью знаниевого подхода невозможна. Новое время требует от школы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деятельностном компоненте гражданско-патриотического воспитания. Только через активное вовлечение в социальную деятельность и сознательное участие в ней, через изменение школьного климата, развитие самостоятельности можно достигнуть успехов в этом направлении. </w:t>
      </w:r>
    </w:p>
    <w:p w14:paraId="27914704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 xml:space="preserve"> Сложность процесса гражданско-патриотического воспитания в специальной(коррекционной) школе состоит в том, что результат не так ощутим, как в массовой школе. Но «наличие у ребенка умственной отсталости не может изменить общей идейной направленности воспитательной работы с ним. Общая идейная направленность в воспитании обучающихся специальной (коррекционной) школы остается такой же и для массовой школы. Однако особенности развития умственно отсталого ребенка не могут не учитываться при решении школой воспитательных задач. Уровень решения воспитательных задач в специальной (коррекционной) школе будет иным, более элементарным, чем в массовой школе».</w:t>
      </w:r>
    </w:p>
    <w:p w14:paraId="0B5E3528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 xml:space="preserve">Патриотические чувства не возникают сами по себе. Их формирование зависит от развития мыслительной деятельности ребенка. Они формируются на основе установок, </w:t>
      </w:r>
      <w:r>
        <w:rPr>
          <w:rFonts w:asciiTheme="minorHAnsi" w:hAnsiTheme="minorHAnsi" w:cstheme="minorHAnsi"/>
          <w:color w:val="000000"/>
          <w:sz w:val="28"/>
        </w:rPr>
        <w:lastRenderedPageBreak/>
        <w:t>мировоззрения и его опыта, который приобретается им в семье и детском коллективе через ведущий вид деятельности.</w:t>
      </w:r>
    </w:p>
    <w:p w14:paraId="3829E4B2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u w:val="single"/>
        </w:rPr>
        <w:t>Слайд 4:</w:t>
      </w:r>
      <w:r>
        <w:rPr>
          <w:rFonts w:asciiTheme="minorHAnsi" w:hAnsiTheme="minorHAnsi" w:cstheme="minorHAnsi"/>
          <w:color w:val="000000"/>
          <w:sz w:val="28"/>
        </w:rPr>
        <w:t xml:space="preserve"> Основной задачей гражданско-патриотического воспитания обучающихся с умственной отсталостью (интеллектуальными нарушениями)  классах является формирования </w:t>
      </w:r>
      <w:r>
        <w:rPr>
          <w:rFonts w:asciiTheme="minorHAnsi" w:hAnsiTheme="minorHAnsi" w:cstheme="minorHAnsi"/>
          <w:b/>
          <w:bCs/>
          <w:color w:val="000000"/>
          <w:sz w:val="28"/>
        </w:rPr>
        <w:t>личностной</w:t>
      </w:r>
      <w:r>
        <w:rPr>
          <w:rFonts w:asciiTheme="minorHAnsi" w:hAnsiTheme="minorHAnsi" w:cstheme="minorHAnsi"/>
          <w:color w:val="000000"/>
          <w:sz w:val="28"/>
        </w:rPr>
        <w:t> </w:t>
      </w:r>
      <w:r>
        <w:rPr>
          <w:rFonts w:asciiTheme="minorHAnsi" w:hAnsiTheme="minorHAnsi" w:cstheme="minorHAnsi"/>
          <w:b/>
          <w:bCs/>
          <w:color w:val="000000"/>
          <w:sz w:val="28"/>
        </w:rPr>
        <w:t>культуры</w:t>
      </w:r>
      <w:r>
        <w:rPr>
          <w:rFonts w:asciiTheme="minorHAnsi" w:hAnsiTheme="minorHAnsi" w:cstheme="minorHAnsi"/>
          <w:color w:val="000000"/>
          <w:sz w:val="28"/>
        </w:rPr>
        <w:t>.</w:t>
      </w:r>
    </w:p>
    <w:p w14:paraId="3A375E1A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Включающей в себя:</w:t>
      </w:r>
    </w:p>
    <w:p w14:paraId="7921D253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Формирование мотивации универсальной нравственной компетенции — «становиться лучше», активности в учебно-игровой, предметно-продуктивной, социально-ориентированной деятельности на основе нравственных установок и моральных норм;</w:t>
      </w:r>
    </w:p>
    <w:p w14:paraId="218EB3EA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Формирование нравственных представлений о том, что такое «хорошо» и что такое «плохо», а также внутренней установки в сознании школьника поступать «хорошо»;</w:t>
      </w:r>
    </w:p>
    <w:p w14:paraId="7A98D1ED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Формирование первоначальных представлений о некоторых общечеловеческих (базовых) ценностях;</w:t>
      </w:r>
    </w:p>
    <w:p w14:paraId="53BA5A99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Развитие трудолюбия, способности к преодолению трудностей, настойчивости в достижении результата.</w:t>
      </w:r>
    </w:p>
    <w:p w14:paraId="2F326FD5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Реализация программы проходит в единстве урочной, внеурочной и внешкольной деятельности. Воспитание и социализация умственно отсталых школьников, обеспечивающие их духовно-нравственное развитие, интегрируют все основные виды их деятельности, а так же совместную педагогическую работу общеобразовательной организации и семьи.</w:t>
      </w:r>
    </w:p>
    <w:p w14:paraId="3CF90676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Виды деятельности и формы занятий во внеурочной деятельности направленные на воспитание гражданственности, патриотизма включают в себя:</w:t>
      </w:r>
    </w:p>
    <w:p w14:paraId="3879ACAB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u w:val="single"/>
        </w:rPr>
        <w:t>Слайд 5:</w:t>
      </w:r>
      <w:r>
        <w:rPr>
          <w:rFonts w:asciiTheme="minorHAnsi" w:hAnsiTheme="minorHAnsi" w:cstheme="minorHAnsi"/>
          <w:color w:val="000000"/>
          <w:sz w:val="28"/>
        </w:rPr>
        <w:t xml:space="preserve"> - получение первоначальных представлений о Конституции России, ознакомление с государственной символикой – Гербом, Флагом Российской Федерации (в процессе бесед, проведения классных часов, участия в подготовке и проведении мероприятий, посвященных государственным праздникам); Так например в нашем классе есть уголок «Символика России», который периодически обновляется и пополняется детскими рисунками.</w:t>
      </w:r>
    </w:p>
    <w:p w14:paraId="2EE1E0C2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u w:val="single"/>
        </w:rPr>
        <w:t>Слайд 6:</w:t>
      </w:r>
      <w:r>
        <w:rPr>
          <w:rFonts w:asciiTheme="minorHAnsi" w:hAnsiTheme="minorHAnsi" w:cstheme="minorHAnsi"/>
          <w:color w:val="000000"/>
          <w:sz w:val="28"/>
        </w:rPr>
        <w:t xml:space="preserve"> - 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сюжетно-ролевых игр гражданского содержания, конкурса рисунков); 1-2 классы приняли участие в школе ко Дню защитника отечества, впервые побывали на митинге, посвященному Дню победы.</w:t>
      </w:r>
    </w:p>
    <w:p w14:paraId="2A7834A4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u w:val="single"/>
        </w:rPr>
        <w:t>Слайд 7:</w:t>
      </w:r>
      <w:r>
        <w:rPr>
          <w:rFonts w:asciiTheme="minorHAnsi" w:hAnsiTheme="minorHAnsi" w:cstheme="minorHAnsi"/>
          <w:color w:val="000000"/>
          <w:sz w:val="28"/>
        </w:rPr>
        <w:t xml:space="preserve"> - ознакомление с историей и культурой родного края, народным творчеством, этнокультурными традициями, фольклором (в процессе бесед, просмотра кинофильмов, </w:t>
      </w:r>
      <w:r>
        <w:rPr>
          <w:rFonts w:asciiTheme="minorHAnsi" w:hAnsiTheme="minorHAnsi" w:cstheme="minorHAnsi"/>
          <w:color w:val="000000"/>
          <w:sz w:val="28"/>
        </w:rPr>
        <w:lastRenderedPageBreak/>
        <w:t>творческих конкурсов, праздников, экскурсий); Дети познакомились со множеством русско-народных сказок, выходили на экскурсии по окресностям Перебор а так же поход в зоопарк.</w:t>
      </w:r>
    </w:p>
    <w:p w14:paraId="608839F7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u w:val="single"/>
        </w:rPr>
        <w:t>Слайд 8:</w:t>
      </w:r>
      <w:r>
        <w:rPr>
          <w:rFonts w:asciiTheme="minorHAnsi" w:hAnsiTheme="minorHAnsi" w:cstheme="minorHAnsi"/>
          <w:color w:val="000000"/>
          <w:sz w:val="28"/>
        </w:rPr>
        <w:t xml:space="preserve"> - проведение бесед о подвигах Российской армии, защитниках Отечества, подготовке и проведении мероприятий военно-патриотического содержания, конкурсов и спортивных соревнований, встреч с ветеранами и военнослужащими, например, так же было проведено мероприятие посвященное Дню единых действий, где ребята так же приняли участие в мастер-классе по изготовлению голубя мира.</w:t>
      </w:r>
    </w:p>
    <w:p w14:paraId="65249005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u w:val="single"/>
        </w:rPr>
        <w:t>Слайд 9</w:t>
      </w:r>
      <w:r>
        <w:rPr>
          <w:rFonts w:asciiTheme="minorHAnsi" w:hAnsiTheme="minorHAnsi" w:cstheme="minorHAnsi"/>
          <w:color w:val="000000"/>
          <w:sz w:val="28"/>
        </w:rPr>
        <w:t>: Младший школьный возраст наиболее восприимчив для эмоционально-ценностного, духовно-нравственного развития, гражданского воспитания, недостаток которого трудно восполнить в последующие годы. Пережитое и усвоенное в детстве отличается большой психологической устойчивостью.</w:t>
      </w:r>
    </w:p>
    <w:p w14:paraId="46B6011C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Используемые технологии и формы работы по гражданско - патриотическому воспитанию позволяют почувствовать ребенку радость познания, научиться любить близких, беречь природу, приобрести уверенность в своих способностях и возможностях, а самое главное получить социальный опыт. Ведь социальный опыт умственно отсталого ребёнка- это не то, что он знает и помнит, потому что прочитал, выучил, а то, что пережил, и этот опыт будет постоянно определять его действия и поступки.</w:t>
      </w:r>
    </w:p>
    <w:p w14:paraId="4F555B39" w14:textId="77777777" w:rsidR="00DC6AE5" w:rsidRDefault="00000000">
      <w:pPr>
        <w:pStyle w:val="afa"/>
        <w:shd w:val="clear" w:color="auto" w:fill="FFFFFF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Но успешность и результативность патриотического воспитания обучающихся во многом зависит от единства целей и задач начального, среднего и старшего образования. И напрямую зависит от профессиональной педагогической компетентностью педагога в области гражданско-патриотического воспитания. Невозможно быть эффективным учителем, не раскрывая перед учениками своего «символа веры», принципов своего отношения к событиям и людям, элементов своего жизненного опыта. Ценностная роль учителя уникальна. Все педагоги, работающие в школе, должны быть образцами нравственного и гражданского поведения.</w:t>
      </w:r>
    </w:p>
    <w:p w14:paraId="1899818F" w14:textId="77777777" w:rsidR="00DC6AE5" w:rsidRDefault="00DC6AE5">
      <w:pPr>
        <w:jc w:val="both"/>
        <w:rPr>
          <w:rFonts w:cstheme="minorHAnsi"/>
          <w:sz w:val="28"/>
          <w:szCs w:val="24"/>
        </w:rPr>
      </w:pPr>
    </w:p>
    <w:sectPr w:rsidR="00DC6AE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BE44" w14:textId="77777777" w:rsidR="00EC0C98" w:rsidRDefault="00EC0C98">
      <w:pPr>
        <w:spacing w:after="0" w:line="240" w:lineRule="auto"/>
      </w:pPr>
      <w:r>
        <w:separator/>
      </w:r>
    </w:p>
  </w:endnote>
  <w:endnote w:type="continuationSeparator" w:id="0">
    <w:p w14:paraId="650D1F08" w14:textId="77777777" w:rsidR="00EC0C98" w:rsidRDefault="00EC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E27A" w14:textId="77777777" w:rsidR="00EC0C98" w:rsidRDefault="00EC0C98">
      <w:pPr>
        <w:spacing w:after="0" w:line="240" w:lineRule="auto"/>
      </w:pPr>
      <w:r>
        <w:separator/>
      </w:r>
    </w:p>
  </w:footnote>
  <w:footnote w:type="continuationSeparator" w:id="0">
    <w:p w14:paraId="681990E7" w14:textId="77777777" w:rsidR="00EC0C98" w:rsidRDefault="00EC0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E5"/>
    <w:rsid w:val="006C48CB"/>
    <w:rsid w:val="00DC6AE5"/>
    <w:rsid w:val="00E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E25E"/>
  <w15:docId w15:val="{4179F0E7-7C36-4972-9FC8-B86FACE7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5961</Characters>
  <Application>Microsoft Office Word</Application>
  <DocSecurity>0</DocSecurity>
  <Lines>49</Lines>
  <Paragraphs>13</Paragraphs>
  <ScaleCrop>false</ScaleCrop>
  <Company>HP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Мальцева</dc:creator>
  <cp:lastModifiedBy>zdvcx fgh</cp:lastModifiedBy>
  <cp:revision>2</cp:revision>
  <dcterms:created xsi:type="dcterms:W3CDTF">2023-08-11T08:12:00Z</dcterms:created>
  <dcterms:modified xsi:type="dcterms:W3CDTF">2023-08-11T08:12:00Z</dcterms:modified>
</cp:coreProperties>
</file>